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73" w:rsidRPr="00523182" w:rsidRDefault="00A01D73" w:rsidP="00A86BA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C2583D" w:rsidRPr="00C2583D" w:rsidRDefault="00C2583D" w:rsidP="00C2583D">
      <w:pPr>
        <w:spacing w:after="0"/>
        <w:jc w:val="both"/>
        <w:rPr>
          <w:b/>
        </w:rPr>
      </w:pPr>
      <w:r>
        <w:rPr>
          <w:b/>
        </w:rPr>
        <w:t>Teema: Co</w:t>
      </w:r>
      <w:r w:rsidR="00FB624E">
        <w:rPr>
          <w:b/>
        </w:rPr>
        <w:t>pa-Cogeca metsanduse töögrupi,</w:t>
      </w:r>
      <w:r>
        <w:rPr>
          <w:b/>
        </w:rPr>
        <w:t xml:space="preserve"> Komisjon</w:t>
      </w:r>
      <w:r w:rsidR="00FB624E">
        <w:rPr>
          <w:b/>
        </w:rPr>
        <w:t>i ja</w:t>
      </w:r>
      <w:r>
        <w:rPr>
          <w:b/>
        </w:rPr>
        <w:t xml:space="preserve"> sotsiaalse dialoogi grupi koosolekud</w:t>
      </w:r>
    </w:p>
    <w:p w:rsidR="00C2583D" w:rsidRDefault="00C2583D" w:rsidP="00C2583D">
      <w:pPr>
        <w:spacing w:after="0"/>
        <w:jc w:val="both"/>
        <w:rPr>
          <w:b/>
        </w:rPr>
      </w:pPr>
      <w:r w:rsidRPr="00C2583D">
        <w:rPr>
          <w:rFonts w:cstheme="minorHAnsi"/>
          <w:b/>
        </w:rPr>
        <w:t xml:space="preserve">Toimumisaeg ja koht:  </w:t>
      </w:r>
      <w:r>
        <w:rPr>
          <w:b/>
        </w:rPr>
        <w:t>04.-05. detsembril 2017, Brüssel</w:t>
      </w:r>
    </w:p>
    <w:p w:rsidR="00C2583D" w:rsidRDefault="00C2583D" w:rsidP="00C2583D">
      <w:pPr>
        <w:spacing w:after="0"/>
        <w:jc w:val="both"/>
      </w:pPr>
      <w:r w:rsidRPr="00C8499D">
        <w:rPr>
          <w:b/>
        </w:rPr>
        <w:t xml:space="preserve">Aruande koostas: </w:t>
      </w:r>
      <w:r>
        <w:rPr>
          <w:b/>
        </w:rPr>
        <w:t>Priit Jõeäär</w:t>
      </w:r>
    </w:p>
    <w:p w:rsidR="00A50252" w:rsidRPr="00523182" w:rsidRDefault="00A50252" w:rsidP="00A50252">
      <w:pPr>
        <w:spacing w:after="120"/>
        <w:rPr>
          <w:rFonts w:ascii="Times New Roman" w:hAnsi="Times New Roman" w:cs="Times New Roman"/>
          <w:b/>
          <w:bCs/>
          <w:sz w:val="26"/>
          <w:szCs w:val="26"/>
        </w:rPr>
      </w:pPr>
    </w:p>
    <w:p w:rsidR="00A50252" w:rsidRDefault="00343643" w:rsidP="00A50252">
      <w:pPr>
        <w:spacing w:after="12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43643">
        <w:rPr>
          <w:rFonts w:ascii="Times New Roman" w:hAnsi="Times New Roman" w:cs="Times New Roman"/>
          <w:b/>
          <w:sz w:val="26"/>
          <w:szCs w:val="26"/>
          <w:u w:val="single"/>
        </w:rPr>
        <w:t xml:space="preserve">04.12 </w:t>
      </w:r>
      <w:r w:rsidR="00A50252" w:rsidRPr="00343643">
        <w:rPr>
          <w:rFonts w:ascii="Times New Roman" w:hAnsi="Times New Roman" w:cs="Times New Roman"/>
          <w:b/>
          <w:sz w:val="26"/>
          <w:szCs w:val="26"/>
          <w:u w:val="single"/>
        </w:rPr>
        <w:t>Copa-Cogeca metsanduse töörühma kohtumine</w:t>
      </w:r>
    </w:p>
    <w:p w:rsidR="00343643" w:rsidRPr="00343643" w:rsidRDefault="00343643" w:rsidP="00A50252">
      <w:pPr>
        <w:spacing w:after="12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B7803" w:rsidRPr="00343643" w:rsidRDefault="008B7803" w:rsidP="00396E82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b/>
        </w:rPr>
      </w:pPr>
      <w:r w:rsidRPr="00343643">
        <w:rPr>
          <w:rFonts w:ascii="Times New Roman" w:eastAsia="Calibri" w:hAnsi="Times New Roman" w:cs="Times New Roman"/>
          <w:b/>
        </w:rPr>
        <w:t>LULUCF hetkeseis</w:t>
      </w:r>
      <w:r w:rsidR="00396E82" w:rsidRPr="00343643">
        <w:rPr>
          <w:rFonts w:ascii="Times New Roman" w:eastAsia="Calibri" w:hAnsi="Times New Roman" w:cs="Times New Roman"/>
          <w:b/>
        </w:rPr>
        <w:t xml:space="preserve"> - </w:t>
      </w:r>
      <w:r w:rsidR="00396E82" w:rsidRPr="00343643">
        <w:rPr>
          <w:rFonts w:ascii="Times New Roman" w:hAnsi="Times New Roman" w:cs="Times New Roman"/>
          <w:b/>
        </w:rPr>
        <w:t xml:space="preserve"> Evangelos Koumentakos</w:t>
      </w:r>
    </w:p>
    <w:p w:rsidR="00BF61D9" w:rsidRPr="00523182" w:rsidRDefault="00BF61D9" w:rsidP="00BF61D9">
      <w:pPr>
        <w:pStyle w:val="Default"/>
        <w:ind w:left="720"/>
        <w:jc w:val="both"/>
        <w:rPr>
          <w:rFonts w:ascii="Times New Roman" w:hAnsi="Times New Roman" w:cs="Times New Roman"/>
          <w:b/>
        </w:rPr>
      </w:pPr>
    </w:p>
    <w:p w:rsidR="008B7803" w:rsidRPr="00FE56B3" w:rsidRDefault="008B7803" w:rsidP="00396E82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6B3">
        <w:rPr>
          <w:rFonts w:ascii="Times New Roman" w:eastAsia="Calibri" w:hAnsi="Times New Roman" w:cs="Times New Roman"/>
          <w:sz w:val="24"/>
          <w:szCs w:val="24"/>
        </w:rPr>
        <w:t>LULUCF eesmärgid on seotud Pariisi kliimaleppe eesmärkidega. Vähendada kasvuhoonegaaside emissiooni, et aastaks 2050 oleks tasakaal. Hoida temperatuuri muutus alla 2 kraadi. Seega põllud, metsad ja märgalad sh rabad mängivad eesmärkide saavutamisel olulist rolli.</w:t>
      </w:r>
    </w:p>
    <w:p w:rsidR="008B7803" w:rsidRPr="00FE56B3" w:rsidRDefault="008B7803" w:rsidP="008B7803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FE56B3">
        <w:rPr>
          <w:rFonts w:ascii="Times New Roman" w:eastAsia="Calibri" w:hAnsi="Times New Roman" w:cs="Times New Roman"/>
          <w:sz w:val="24"/>
          <w:szCs w:val="24"/>
        </w:rPr>
        <w:t>Metsandusel ja põllumajandusel saab olema väga oluline roll CO</w:t>
      </w:r>
      <w:r w:rsidRPr="00FE56B3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FE56B3">
        <w:rPr>
          <w:rFonts w:ascii="Times New Roman" w:eastAsia="Calibri" w:hAnsi="Times New Roman" w:cs="Times New Roman"/>
          <w:sz w:val="24"/>
          <w:szCs w:val="24"/>
        </w:rPr>
        <w:t xml:space="preserve"> sidumisel.</w:t>
      </w:r>
    </w:p>
    <w:tbl>
      <w:tblPr>
        <w:tblW w:w="9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5"/>
      </w:tblGrid>
      <w:tr w:rsidR="008B7803" w:rsidRPr="00FE56B3" w:rsidTr="00396E82">
        <w:trPr>
          <w:trHeight w:val="261"/>
        </w:trPr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803" w:rsidRPr="00FE56B3" w:rsidRDefault="008B7803" w:rsidP="008B7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:rsidR="008B7803" w:rsidRPr="00FE56B3" w:rsidRDefault="008B7803" w:rsidP="008B7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</w:pPr>
            <w:r w:rsidRPr="00FE5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Hetkel puudused:</w:t>
            </w:r>
          </w:p>
        </w:tc>
      </w:tr>
      <w:tr w:rsidR="008B7803" w:rsidRPr="00FE56B3" w:rsidTr="00396E82">
        <w:trPr>
          <w:trHeight w:val="261"/>
        </w:trPr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803" w:rsidRPr="00FE56B3" w:rsidRDefault="008B7803" w:rsidP="007E6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E5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EL vaatab metsa ainult kui võimalust CO</w:t>
            </w:r>
            <w:r w:rsidRPr="0034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2</w:t>
            </w:r>
            <w:r w:rsidRPr="00FE5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ringlusest välja tuua.</w:t>
            </w:r>
          </w:p>
        </w:tc>
      </w:tr>
      <w:tr w:rsidR="008B7803" w:rsidRPr="00FE56B3" w:rsidTr="00396E82">
        <w:trPr>
          <w:trHeight w:val="261"/>
        </w:trPr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803" w:rsidRPr="00FE56B3" w:rsidRDefault="008B7803" w:rsidP="007E6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E5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LULUCF mõju kliimale ei ole korralikult analüüsitud </w:t>
            </w:r>
          </w:p>
        </w:tc>
      </w:tr>
    </w:tbl>
    <w:p w:rsidR="00396E82" w:rsidRPr="00523182" w:rsidRDefault="00396E82" w:rsidP="00A50252">
      <w:pPr>
        <w:spacing w:after="120"/>
        <w:rPr>
          <w:rFonts w:ascii="Times New Roman" w:hAnsi="Times New Roman" w:cs="Times New Roman"/>
          <w:b/>
          <w:szCs w:val="21"/>
        </w:rPr>
      </w:pPr>
    </w:p>
    <w:p w:rsidR="008B7803" w:rsidRPr="00343643" w:rsidRDefault="008B7803" w:rsidP="00396E82">
      <w:pPr>
        <w:pStyle w:val="ListParagraph"/>
        <w:numPr>
          <w:ilvl w:val="0"/>
          <w:numId w:val="15"/>
        </w:numPr>
        <w:spacing w:after="120"/>
        <w:rPr>
          <w:rFonts w:eastAsia="Calibri"/>
          <w:b/>
        </w:rPr>
      </w:pPr>
      <w:r w:rsidRPr="00343643">
        <w:rPr>
          <w:rFonts w:eastAsia="Calibri"/>
          <w:b/>
        </w:rPr>
        <w:t>Taastuvenergia direktiivi RED II hetkeseis</w:t>
      </w:r>
    </w:p>
    <w:p w:rsidR="008B7803" w:rsidRPr="00523182" w:rsidRDefault="008B7803" w:rsidP="000811DC">
      <w:pPr>
        <w:spacing w:after="120"/>
        <w:jc w:val="both"/>
        <w:rPr>
          <w:rFonts w:ascii="Times New Roman" w:eastAsia="Calibri" w:hAnsi="Times New Roman" w:cs="Times New Roman"/>
        </w:rPr>
      </w:pPr>
      <w:r w:rsidRPr="00523182">
        <w:rPr>
          <w:rFonts w:ascii="Times New Roman" w:eastAsia="Calibri" w:hAnsi="Times New Roman" w:cs="Times New Roman"/>
        </w:rPr>
        <w:t>Euroopa Parlament, komisjon ja nõukogu ei ole ühistes eesmärkides suutnud kokku leppida. Parlamendil on oluliselt ambitsioonikamad eesmärgid, mis võivad liikmesriikidel tegelikkuses üle jõu käia.</w:t>
      </w:r>
    </w:p>
    <w:p w:rsidR="009851E8" w:rsidRPr="00523182" w:rsidRDefault="009851E8" w:rsidP="000811DC">
      <w:pPr>
        <w:spacing w:after="120"/>
        <w:jc w:val="both"/>
        <w:rPr>
          <w:rFonts w:ascii="Times New Roman" w:eastAsia="Calibri" w:hAnsi="Times New Roman" w:cs="Times New Roman"/>
          <w:b/>
        </w:rPr>
      </w:pPr>
    </w:p>
    <w:p w:rsidR="008B7803" w:rsidRPr="00523182" w:rsidRDefault="008B7803" w:rsidP="000811DC">
      <w:pPr>
        <w:spacing w:after="120"/>
        <w:jc w:val="both"/>
        <w:rPr>
          <w:rFonts w:ascii="Times New Roman" w:eastAsia="Calibri" w:hAnsi="Times New Roman" w:cs="Times New Roman"/>
          <w:b/>
        </w:rPr>
      </w:pPr>
      <w:r w:rsidRPr="00523182">
        <w:rPr>
          <w:rFonts w:ascii="Times New Roman" w:eastAsia="Calibri" w:hAnsi="Times New Roman" w:cs="Times New Roman"/>
          <w:b/>
        </w:rPr>
        <w:t>Peamised sõnumid enne täiskogu istungit ja kolmepoolsete kõneluste algust:</w:t>
      </w:r>
    </w:p>
    <w:p w:rsidR="008B7803" w:rsidRPr="00523182" w:rsidRDefault="008B7803" w:rsidP="000811DC">
      <w:pPr>
        <w:pStyle w:val="ListParagraph"/>
        <w:numPr>
          <w:ilvl w:val="0"/>
          <w:numId w:val="10"/>
        </w:numPr>
        <w:spacing w:after="120"/>
        <w:jc w:val="both"/>
        <w:rPr>
          <w:rFonts w:eastAsia="Calibri"/>
        </w:rPr>
      </w:pPr>
      <w:r w:rsidRPr="00523182">
        <w:rPr>
          <w:rFonts w:eastAsia="Calibri"/>
        </w:rPr>
        <w:t xml:space="preserve">Riskipõhine lähenemine, vähendamata kändude ja väheväärtusliku metsamaterjali kasutamist, on ainuõige lahendus biomassi jätkusuutlikuks kasutamiseks. </w:t>
      </w:r>
    </w:p>
    <w:p w:rsidR="007E6A25" w:rsidRPr="00523182" w:rsidRDefault="008B7803" w:rsidP="000811DC">
      <w:pPr>
        <w:pStyle w:val="ListParagraph"/>
        <w:numPr>
          <w:ilvl w:val="0"/>
          <w:numId w:val="10"/>
        </w:numPr>
        <w:spacing w:after="120"/>
        <w:jc w:val="both"/>
        <w:rPr>
          <w:rFonts w:eastAsia="Calibri"/>
        </w:rPr>
      </w:pPr>
      <w:r w:rsidRPr="00523182">
        <w:rPr>
          <w:rFonts w:eastAsia="Calibri"/>
        </w:rPr>
        <w:t xml:space="preserve">Teise põlvkonna biokütuste tootmiseks tuleks lubada kasutada igasugust toormaterjali </w:t>
      </w:r>
    </w:p>
    <w:p w:rsidR="008B7803" w:rsidRPr="00523182" w:rsidRDefault="008B7803" w:rsidP="000811DC">
      <w:pPr>
        <w:pStyle w:val="ListParagraph"/>
        <w:numPr>
          <w:ilvl w:val="0"/>
          <w:numId w:val="10"/>
        </w:numPr>
        <w:spacing w:after="120"/>
        <w:jc w:val="both"/>
        <w:rPr>
          <w:rFonts w:eastAsia="Calibri"/>
        </w:rPr>
      </w:pPr>
      <w:r w:rsidRPr="00523182">
        <w:rPr>
          <w:rFonts w:eastAsia="Calibri"/>
        </w:rPr>
        <w:t>Seadmete minimaalne võimsus oleks alates 20MW.</w:t>
      </w:r>
    </w:p>
    <w:p w:rsidR="008B7803" w:rsidRPr="00523182" w:rsidRDefault="008B7803" w:rsidP="000811DC">
      <w:pPr>
        <w:spacing w:after="120"/>
        <w:jc w:val="both"/>
        <w:rPr>
          <w:rFonts w:ascii="Times New Roman" w:hAnsi="Times New Roman" w:cs="Times New Roman"/>
          <w:szCs w:val="21"/>
          <w:u w:val="single"/>
        </w:rPr>
      </w:pPr>
    </w:p>
    <w:p w:rsidR="00141063" w:rsidRPr="00343643" w:rsidRDefault="00141063" w:rsidP="000811DC">
      <w:pPr>
        <w:pStyle w:val="ListParagraph"/>
        <w:numPr>
          <w:ilvl w:val="0"/>
          <w:numId w:val="15"/>
        </w:numPr>
        <w:spacing w:after="120"/>
        <w:jc w:val="both"/>
        <w:rPr>
          <w:b/>
          <w:szCs w:val="21"/>
        </w:rPr>
      </w:pPr>
      <w:r w:rsidRPr="00343643">
        <w:rPr>
          <w:b/>
          <w:szCs w:val="21"/>
        </w:rPr>
        <w:t>Euroopa metsade ja Euroopa metsade õiguslikult siduv kokkulepe</w:t>
      </w:r>
    </w:p>
    <w:p w:rsidR="00141063" w:rsidRPr="00523182" w:rsidRDefault="000C46A5" w:rsidP="000811DC">
      <w:pPr>
        <w:spacing w:after="120"/>
        <w:jc w:val="both"/>
        <w:rPr>
          <w:rFonts w:ascii="Times New Roman" w:hAnsi="Times New Roman" w:cs="Times New Roman"/>
          <w:szCs w:val="21"/>
        </w:rPr>
      </w:pPr>
      <w:r w:rsidRPr="00523182">
        <w:rPr>
          <w:rFonts w:ascii="Times New Roman" w:hAnsi="Times New Roman" w:cs="Times New Roman"/>
          <w:szCs w:val="21"/>
        </w:rPr>
        <w:t>Teema o</w:t>
      </w:r>
      <w:r w:rsidR="00396E82" w:rsidRPr="00523182">
        <w:rPr>
          <w:rFonts w:ascii="Times New Roman" w:hAnsi="Times New Roman" w:cs="Times New Roman"/>
          <w:szCs w:val="21"/>
        </w:rPr>
        <w:t>n täpsemalt arutluse all 2018. a</w:t>
      </w:r>
      <w:r w:rsidRPr="00523182">
        <w:rPr>
          <w:rFonts w:ascii="Times New Roman" w:hAnsi="Times New Roman" w:cs="Times New Roman"/>
          <w:szCs w:val="21"/>
        </w:rPr>
        <w:t>astal, hetkel selle kohta mingit uut infot ei ole</w:t>
      </w:r>
    </w:p>
    <w:p w:rsidR="000C46A5" w:rsidRPr="00523182" w:rsidRDefault="000C46A5" w:rsidP="000811DC">
      <w:pPr>
        <w:spacing w:after="120"/>
        <w:jc w:val="both"/>
        <w:rPr>
          <w:rFonts w:ascii="Times New Roman" w:hAnsi="Times New Roman" w:cs="Times New Roman"/>
          <w:szCs w:val="21"/>
        </w:rPr>
      </w:pPr>
    </w:p>
    <w:p w:rsidR="000C46A5" w:rsidRPr="00343643" w:rsidRDefault="000C46A5" w:rsidP="000811DC">
      <w:pPr>
        <w:pStyle w:val="ListParagraph"/>
        <w:numPr>
          <w:ilvl w:val="0"/>
          <w:numId w:val="15"/>
        </w:numPr>
        <w:spacing w:after="120"/>
        <w:jc w:val="both"/>
        <w:rPr>
          <w:b/>
          <w:szCs w:val="21"/>
        </w:rPr>
      </w:pPr>
      <w:r w:rsidRPr="00343643">
        <w:rPr>
          <w:b/>
          <w:szCs w:val="21"/>
        </w:rPr>
        <w:t>Biomajanduse strateegia</w:t>
      </w:r>
    </w:p>
    <w:p w:rsidR="000C46A5" w:rsidRPr="00523182" w:rsidRDefault="00396E82" w:rsidP="000811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2318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Biomajandus on hetkeseis</w:t>
      </w:r>
      <w:r w:rsidR="000C46A5" w:rsidRPr="0052318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uga positiivne asi, eriti kontekstis ÜPP-ga. </w:t>
      </w:r>
    </w:p>
    <w:p w:rsidR="000C46A5" w:rsidRPr="00523182" w:rsidRDefault="000C46A5" w:rsidP="000811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343643" w:rsidRDefault="00343643" w:rsidP="000811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0C46A5" w:rsidRPr="00523182" w:rsidRDefault="000C46A5" w:rsidP="000811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2318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lastRenderedPageBreak/>
        <w:t>Eesmärgid 2012:</w:t>
      </w:r>
    </w:p>
    <w:p w:rsidR="000C46A5" w:rsidRPr="00523182" w:rsidRDefault="000C46A5" w:rsidP="000811DC">
      <w:pPr>
        <w:pStyle w:val="ListParagraph"/>
        <w:numPr>
          <w:ilvl w:val="0"/>
          <w:numId w:val="12"/>
        </w:numPr>
        <w:jc w:val="both"/>
        <w:rPr>
          <w:color w:val="000000"/>
        </w:rPr>
      </w:pPr>
      <w:r w:rsidRPr="00523182">
        <w:rPr>
          <w:color w:val="000000"/>
        </w:rPr>
        <w:t>toiduga kindlustamise tagamine</w:t>
      </w:r>
    </w:p>
    <w:p w:rsidR="000C46A5" w:rsidRPr="00523182" w:rsidRDefault="000C46A5" w:rsidP="000811DC">
      <w:pPr>
        <w:pStyle w:val="ListParagraph"/>
        <w:numPr>
          <w:ilvl w:val="0"/>
          <w:numId w:val="12"/>
        </w:numPr>
        <w:jc w:val="both"/>
        <w:rPr>
          <w:color w:val="000000"/>
        </w:rPr>
      </w:pPr>
      <w:r w:rsidRPr="00523182">
        <w:rPr>
          <w:color w:val="000000"/>
        </w:rPr>
        <w:t>loodusvarade säästlik kasutamine</w:t>
      </w:r>
    </w:p>
    <w:p w:rsidR="000C46A5" w:rsidRPr="00523182" w:rsidRDefault="000C46A5" w:rsidP="000811DC">
      <w:pPr>
        <w:pStyle w:val="ListParagraph"/>
        <w:numPr>
          <w:ilvl w:val="0"/>
          <w:numId w:val="12"/>
        </w:numPr>
        <w:jc w:val="both"/>
        <w:rPr>
          <w:color w:val="000000"/>
        </w:rPr>
      </w:pPr>
      <w:r w:rsidRPr="00523182">
        <w:rPr>
          <w:color w:val="000000"/>
        </w:rPr>
        <w:t>vähendada sõltuvust taastumatutest ressurssidest</w:t>
      </w:r>
    </w:p>
    <w:p w:rsidR="000C46A5" w:rsidRPr="00523182" w:rsidRDefault="000C46A5" w:rsidP="000811DC">
      <w:pPr>
        <w:pStyle w:val="ListParagraph"/>
        <w:numPr>
          <w:ilvl w:val="0"/>
          <w:numId w:val="12"/>
        </w:numPr>
        <w:jc w:val="both"/>
        <w:rPr>
          <w:color w:val="000000"/>
        </w:rPr>
      </w:pPr>
      <w:r w:rsidRPr="00523182">
        <w:rPr>
          <w:color w:val="000000"/>
        </w:rPr>
        <w:t>kliimamuutuste leevendamine ja nendega kohanemine</w:t>
      </w:r>
    </w:p>
    <w:p w:rsidR="000C46A5" w:rsidRPr="00523182" w:rsidRDefault="000C46A5" w:rsidP="000811DC">
      <w:pPr>
        <w:pStyle w:val="ListParagraph"/>
        <w:numPr>
          <w:ilvl w:val="0"/>
          <w:numId w:val="12"/>
        </w:numPr>
        <w:jc w:val="both"/>
        <w:rPr>
          <w:color w:val="000000"/>
        </w:rPr>
      </w:pPr>
      <w:r w:rsidRPr="00523182">
        <w:rPr>
          <w:color w:val="000000"/>
        </w:rPr>
        <w:t>töökohtade loomine ja Euroopa konkurentsivõime säilitamine</w:t>
      </w:r>
    </w:p>
    <w:p w:rsidR="000C46A5" w:rsidRPr="00523182" w:rsidRDefault="000C46A5" w:rsidP="000811DC">
      <w:pPr>
        <w:pStyle w:val="ListParagraph"/>
        <w:numPr>
          <w:ilvl w:val="0"/>
          <w:numId w:val="12"/>
        </w:numPr>
        <w:jc w:val="both"/>
        <w:rPr>
          <w:color w:val="000000"/>
        </w:rPr>
      </w:pPr>
      <w:r w:rsidRPr="00523182">
        <w:rPr>
          <w:color w:val="000000"/>
        </w:rPr>
        <w:t>Investeerimine teadmistesse, innovatsiooni ja oskustesse</w:t>
      </w:r>
    </w:p>
    <w:p w:rsidR="000C46A5" w:rsidRPr="00523182" w:rsidRDefault="000C46A5" w:rsidP="000811DC">
      <w:pPr>
        <w:pStyle w:val="ListParagraph"/>
        <w:numPr>
          <w:ilvl w:val="0"/>
          <w:numId w:val="12"/>
        </w:numPr>
        <w:jc w:val="both"/>
        <w:rPr>
          <w:color w:val="000000"/>
        </w:rPr>
      </w:pPr>
      <w:r w:rsidRPr="00523182">
        <w:rPr>
          <w:color w:val="000000"/>
        </w:rPr>
        <w:t>kaasav juhtimine ja sisuline dialoog ühiskonnaga</w:t>
      </w:r>
    </w:p>
    <w:p w:rsidR="000C46A5" w:rsidRPr="00523182" w:rsidRDefault="000C46A5" w:rsidP="000811DC">
      <w:pPr>
        <w:pStyle w:val="ListParagraph"/>
        <w:numPr>
          <w:ilvl w:val="0"/>
          <w:numId w:val="12"/>
        </w:numPr>
        <w:jc w:val="both"/>
        <w:rPr>
          <w:color w:val="000000"/>
        </w:rPr>
      </w:pPr>
      <w:r w:rsidRPr="00523182">
        <w:rPr>
          <w:color w:val="000000"/>
        </w:rPr>
        <w:t>uued infrastruktuurid ja vahendid</w:t>
      </w:r>
    </w:p>
    <w:p w:rsidR="000C46A5" w:rsidRPr="00523182" w:rsidRDefault="000C46A5" w:rsidP="000811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t-EE"/>
        </w:rPr>
      </w:pPr>
    </w:p>
    <w:p w:rsidR="00141063" w:rsidRPr="00523182" w:rsidRDefault="000C46A5" w:rsidP="000811D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3182">
        <w:rPr>
          <w:rFonts w:ascii="Times New Roman" w:hAnsi="Times New Roman" w:cs="Times New Roman"/>
          <w:sz w:val="24"/>
          <w:szCs w:val="24"/>
        </w:rPr>
        <w:t xml:space="preserve">2017. </w:t>
      </w:r>
      <w:r w:rsidR="00720504" w:rsidRPr="00523182">
        <w:rPr>
          <w:rFonts w:ascii="Times New Roman" w:hAnsi="Times New Roman" w:cs="Times New Roman"/>
          <w:sz w:val="24"/>
          <w:szCs w:val="24"/>
        </w:rPr>
        <w:t>põhilised sõnumid</w:t>
      </w:r>
    </w:p>
    <w:p w:rsidR="00720504" w:rsidRPr="00523182" w:rsidRDefault="00720504" w:rsidP="000811DC">
      <w:pPr>
        <w:pStyle w:val="ListParagraph"/>
        <w:numPr>
          <w:ilvl w:val="0"/>
          <w:numId w:val="13"/>
        </w:numPr>
        <w:spacing w:after="120"/>
        <w:jc w:val="both"/>
      </w:pPr>
      <w:r w:rsidRPr="00523182">
        <w:t>ELi liikmesriigid tunnustavad üha enam biomajanduse võimalusi ja biomajanduse strateegia kooskõlastamise tähtsust</w:t>
      </w:r>
    </w:p>
    <w:p w:rsidR="00720504" w:rsidRPr="00523182" w:rsidRDefault="00720504" w:rsidP="000811DC">
      <w:pPr>
        <w:pStyle w:val="ListParagraph"/>
        <w:numPr>
          <w:ilvl w:val="0"/>
          <w:numId w:val="13"/>
        </w:numPr>
        <w:spacing w:after="120"/>
        <w:jc w:val="both"/>
      </w:pPr>
      <w:r w:rsidRPr="00523182">
        <w:t>Strateegia andis tulemusi teadus- ja arendustegevuse rahastamise edukaks mobiliseerimiseks, kahekordistades 2020. aastaks bioekvivalendile pühendatud vahendeid;</w:t>
      </w:r>
    </w:p>
    <w:p w:rsidR="00720504" w:rsidRPr="00523182" w:rsidRDefault="00720504" w:rsidP="000811DC">
      <w:pPr>
        <w:pStyle w:val="ListParagraph"/>
        <w:numPr>
          <w:ilvl w:val="0"/>
          <w:numId w:val="13"/>
        </w:numPr>
        <w:spacing w:after="120"/>
        <w:jc w:val="both"/>
      </w:pPr>
      <w:r w:rsidRPr="00523182">
        <w:t>Investeeringute edasine mobiliseerimine on endiselt vajalik, mis nõuab stabiilset reguleerivat raamistikku;</w:t>
      </w:r>
    </w:p>
    <w:p w:rsidR="00141063" w:rsidRPr="00523182" w:rsidRDefault="00720504" w:rsidP="000811DC">
      <w:pPr>
        <w:pStyle w:val="ListParagraph"/>
        <w:numPr>
          <w:ilvl w:val="0"/>
          <w:numId w:val="13"/>
        </w:numPr>
        <w:spacing w:after="120"/>
        <w:jc w:val="both"/>
      </w:pPr>
      <w:r w:rsidRPr="00523182">
        <w:t>Tulevikus tuleb paremini käsitleda</w:t>
      </w:r>
      <w:r w:rsidRPr="00523182">
        <w:rPr>
          <w:b/>
        </w:rPr>
        <w:t xml:space="preserve"> üldist sidusust ja sünergiat poliitika üle, mis mõjutab ja on mõjutanud bioekonomia strateegiat.</w:t>
      </w:r>
    </w:p>
    <w:p w:rsidR="008B7803" w:rsidRPr="00523182" w:rsidRDefault="008B7803" w:rsidP="008B7803">
      <w:pPr>
        <w:spacing w:after="120"/>
        <w:rPr>
          <w:rFonts w:ascii="Times New Roman" w:hAnsi="Times New Roman" w:cs="Times New Roman"/>
          <w:szCs w:val="21"/>
        </w:rPr>
      </w:pPr>
    </w:p>
    <w:p w:rsidR="00720504" w:rsidRPr="00523182" w:rsidRDefault="00720504" w:rsidP="008B7803">
      <w:pPr>
        <w:spacing w:after="120"/>
        <w:rPr>
          <w:rFonts w:ascii="Times New Roman" w:hAnsi="Times New Roman" w:cs="Times New Roman"/>
          <w:b/>
          <w:szCs w:val="21"/>
        </w:rPr>
      </w:pPr>
      <w:r w:rsidRPr="00523182">
        <w:rPr>
          <w:rFonts w:ascii="Times New Roman" w:hAnsi="Times New Roman" w:cs="Times New Roman"/>
          <w:b/>
          <w:szCs w:val="21"/>
        </w:rPr>
        <w:t>Järgimised sammud:</w:t>
      </w:r>
    </w:p>
    <w:p w:rsidR="00720504" w:rsidRPr="00523182" w:rsidRDefault="00720504" w:rsidP="00720504">
      <w:pPr>
        <w:pStyle w:val="ListParagraph"/>
        <w:numPr>
          <w:ilvl w:val="0"/>
          <w:numId w:val="14"/>
        </w:numPr>
        <w:spacing w:after="120"/>
        <w:rPr>
          <w:szCs w:val="21"/>
        </w:rPr>
      </w:pPr>
      <w:r w:rsidRPr="00523182">
        <w:rPr>
          <w:szCs w:val="21"/>
        </w:rPr>
        <w:t>Strateegia läbivaatamise tegevuskava - 2018. aasta algus</w:t>
      </w:r>
    </w:p>
    <w:p w:rsidR="00720504" w:rsidRPr="00523182" w:rsidRDefault="00720504" w:rsidP="00720504">
      <w:pPr>
        <w:pStyle w:val="ListParagraph"/>
        <w:numPr>
          <w:ilvl w:val="1"/>
          <w:numId w:val="14"/>
        </w:numPr>
        <w:spacing w:after="120"/>
        <w:rPr>
          <w:szCs w:val="21"/>
        </w:rPr>
      </w:pPr>
      <w:r w:rsidRPr="00523182">
        <w:rPr>
          <w:szCs w:val="21"/>
        </w:rPr>
        <w:t>Läbivaadatud strateegia 2018. aasta lõpuks</w:t>
      </w:r>
    </w:p>
    <w:p w:rsidR="00720504" w:rsidRPr="00523182" w:rsidRDefault="00720504" w:rsidP="00720504">
      <w:pPr>
        <w:pStyle w:val="ListParagraph"/>
        <w:numPr>
          <w:ilvl w:val="0"/>
          <w:numId w:val="14"/>
        </w:numPr>
        <w:spacing w:after="120"/>
        <w:rPr>
          <w:szCs w:val="21"/>
        </w:rPr>
      </w:pPr>
      <w:r w:rsidRPr="00523182">
        <w:rPr>
          <w:szCs w:val="21"/>
        </w:rPr>
        <w:t>EL Biomajanduse paneel? (DG RTD) - kuidas manifesti kasutatakse</w:t>
      </w:r>
    </w:p>
    <w:p w:rsidR="00720504" w:rsidRPr="00523182" w:rsidRDefault="00720504" w:rsidP="00720504">
      <w:pPr>
        <w:pStyle w:val="ListParagraph"/>
        <w:numPr>
          <w:ilvl w:val="0"/>
          <w:numId w:val="14"/>
        </w:numPr>
        <w:spacing w:after="120"/>
        <w:rPr>
          <w:szCs w:val="21"/>
        </w:rPr>
      </w:pPr>
      <w:r w:rsidRPr="00523182">
        <w:rPr>
          <w:szCs w:val="21"/>
        </w:rPr>
        <w:t>Biotehnoloogial põhinevate toodete eksperdirühma (DG GROW) lõpuks on lõplik aruanne üsna positiivne</w:t>
      </w:r>
    </w:p>
    <w:p w:rsidR="00720504" w:rsidRPr="00523182" w:rsidRDefault="00720504" w:rsidP="00720504">
      <w:pPr>
        <w:pStyle w:val="ListParagraph"/>
        <w:numPr>
          <w:ilvl w:val="0"/>
          <w:numId w:val="14"/>
        </w:numPr>
        <w:spacing w:after="120"/>
        <w:rPr>
          <w:szCs w:val="21"/>
        </w:rPr>
      </w:pPr>
      <w:r w:rsidRPr="00523182">
        <w:rPr>
          <w:szCs w:val="21"/>
        </w:rPr>
        <w:t>Põllumajanduse ja maaelu arengu peadirektoraadi roll on peamiselt seotud ÜPPga</w:t>
      </w:r>
    </w:p>
    <w:p w:rsidR="00A50252" w:rsidRPr="00523182" w:rsidRDefault="00A50252" w:rsidP="00A50252">
      <w:pPr>
        <w:spacing w:after="120"/>
        <w:rPr>
          <w:rFonts w:ascii="Times New Roman" w:hAnsi="Times New Roman" w:cs="Times New Roman"/>
          <w:b/>
          <w:szCs w:val="21"/>
        </w:rPr>
      </w:pPr>
    </w:p>
    <w:p w:rsidR="002914B4" w:rsidRPr="00343643" w:rsidRDefault="00343643" w:rsidP="00781C0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04.12</w:t>
      </w:r>
      <w:r w:rsidR="00A50252" w:rsidRPr="00343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50252" w:rsidRPr="0034364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CEPF, ELO, USSE ja Copa Cogeca ühine </w:t>
      </w:r>
      <w:r w:rsidR="00781C02" w:rsidRPr="00343643">
        <w:rPr>
          <w:rFonts w:ascii="Times New Roman" w:eastAsia="Calibri" w:hAnsi="Times New Roman" w:cs="Times New Roman"/>
          <w:b/>
          <w:sz w:val="24"/>
          <w:szCs w:val="24"/>
          <w:u w:val="single"/>
        </w:rPr>
        <w:t>ettevalmistav koosolek</w:t>
      </w:r>
      <w:r w:rsidR="00A50252" w:rsidRPr="0034364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2914B4" w:rsidRPr="00523182" w:rsidRDefault="002914B4" w:rsidP="000811DC">
      <w:pPr>
        <w:pStyle w:val="ListParagraph"/>
        <w:numPr>
          <w:ilvl w:val="0"/>
          <w:numId w:val="16"/>
        </w:numPr>
        <w:jc w:val="both"/>
      </w:pPr>
      <w:r w:rsidRPr="00523182">
        <w:t xml:space="preserve">Metsanduse Strateegia kohapealt oodatakse loomulikult rakenduslikke samme. Dokument ei ole perfektne, kuid väga hästi tasakaalus. </w:t>
      </w:r>
    </w:p>
    <w:p w:rsidR="002914B4" w:rsidRPr="00523182" w:rsidRDefault="002914B4" w:rsidP="000811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182">
        <w:rPr>
          <w:rFonts w:ascii="Times New Roman" w:hAnsi="Times New Roman" w:cs="Times New Roman"/>
          <w:sz w:val="24"/>
          <w:szCs w:val="24"/>
        </w:rPr>
        <w:t>Tuleb ära kasutada seda mis on. Mitte öelda, et see jama, kuna seda ootavad rohelised. Tuleb rohkem siduda riiklike arengukavadega ja strateegiatega, siis saab dokument kaalu juurde.</w:t>
      </w:r>
    </w:p>
    <w:p w:rsidR="002914B4" w:rsidRPr="00523182" w:rsidRDefault="002914B4" w:rsidP="000811DC">
      <w:pPr>
        <w:pStyle w:val="ListParagraph"/>
        <w:numPr>
          <w:ilvl w:val="0"/>
          <w:numId w:val="16"/>
        </w:numPr>
        <w:jc w:val="both"/>
      </w:pPr>
      <w:r w:rsidRPr="00523182">
        <w:t>Metsatulekahjud 2017. aastal olid Lõuna-Euroopas väga ulatuslikud. Eriti suured alad põlesid Portugalis, Hispaanias ja Prantsusmaal.</w:t>
      </w:r>
    </w:p>
    <w:tbl>
      <w:tblPr>
        <w:tblW w:w="92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8"/>
      </w:tblGrid>
      <w:tr w:rsidR="002914B4" w:rsidRPr="00523182" w:rsidTr="000811DC">
        <w:trPr>
          <w:trHeight w:val="279"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4" w:rsidRPr="00523182" w:rsidRDefault="002914B4" w:rsidP="00081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Portugalis suri üle 100 inimese. 450 000 ha kahjustatud. Põlengud ei olnud tavalistel kuivadel aegadel. 24 h põles 250 000 ha. 9 põlengut võtsid 250 000 ha. 2017. aastal</w:t>
            </w:r>
            <w:r w:rsidR="000811DC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sadas keskmisest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sademete hulgast 1/3. Levikule aitas kaasa suur tuule kiirus. Tuli levis valimatult sh hästi majandatud metsades. </w:t>
            </w:r>
          </w:p>
          <w:p w:rsidR="002914B4" w:rsidRPr="00523182" w:rsidRDefault="002914B4" w:rsidP="00081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:rsidR="002914B4" w:rsidRPr="00523182" w:rsidRDefault="002914B4" w:rsidP="00081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lastRenderedPageBreak/>
              <w:t xml:space="preserve">Kliima soojeneb, </w:t>
            </w:r>
            <w:r w:rsidR="00256CEB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ekstreemsed ilmastikuolud jätkuvad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 Inimeste teavitus ja teadlikkus, kuidas looduses käituda, saab olema võtmetähtsusega.</w:t>
            </w:r>
          </w:p>
        </w:tc>
      </w:tr>
    </w:tbl>
    <w:p w:rsidR="002914B4" w:rsidRPr="00523182" w:rsidRDefault="002914B4" w:rsidP="00A50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0252" w:rsidRPr="00343643" w:rsidRDefault="00A50252" w:rsidP="00A5025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0252" w:rsidRPr="00343643" w:rsidRDefault="00343643" w:rsidP="00A5025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3643">
        <w:rPr>
          <w:rFonts w:ascii="Times New Roman" w:hAnsi="Times New Roman" w:cs="Times New Roman"/>
          <w:b/>
          <w:sz w:val="24"/>
          <w:szCs w:val="24"/>
          <w:u w:val="single"/>
        </w:rPr>
        <w:t xml:space="preserve">04.12 </w:t>
      </w:r>
      <w:r w:rsidR="00A50252" w:rsidRPr="00343643">
        <w:rPr>
          <w:rFonts w:ascii="Times New Roman" w:hAnsi="Times New Roman" w:cs="Times New Roman"/>
          <w:b/>
          <w:sz w:val="24"/>
          <w:szCs w:val="24"/>
          <w:u w:val="single"/>
        </w:rPr>
        <w:t xml:space="preserve">Euroopa Parlamendis, kus AGRI, ITRE ja ENVI komiteed </w:t>
      </w:r>
      <w:r w:rsidR="00781C02" w:rsidRPr="00343643">
        <w:rPr>
          <w:rFonts w:ascii="Times New Roman" w:hAnsi="Times New Roman" w:cs="Times New Roman"/>
          <w:b/>
          <w:sz w:val="24"/>
          <w:szCs w:val="24"/>
          <w:u w:val="single"/>
        </w:rPr>
        <w:t>korraldasid</w:t>
      </w:r>
      <w:r w:rsidR="00A50252" w:rsidRPr="00343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81C02" w:rsidRPr="00343643">
        <w:rPr>
          <w:rFonts w:ascii="Times New Roman" w:hAnsi="Times New Roman" w:cs="Times New Roman"/>
          <w:b/>
          <w:sz w:val="24"/>
          <w:szCs w:val="24"/>
          <w:u w:val="single"/>
        </w:rPr>
        <w:t xml:space="preserve">EL Metsanduse </w:t>
      </w:r>
      <w:r w:rsidR="00A50252" w:rsidRPr="00343643">
        <w:rPr>
          <w:rFonts w:ascii="Times New Roman" w:hAnsi="Times New Roman" w:cs="Times New Roman"/>
          <w:b/>
          <w:sz w:val="24"/>
          <w:szCs w:val="24"/>
          <w:u w:val="single"/>
        </w:rPr>
        <w:t xml:space="preserve">strateegia </w:t>
      </w:r>
      <w:r w:rsidR="00781C02" w:rsidRPr="00343643">
        <w:rPr>
          <w:rFonts w:ascii="Times New Roman" w:hAnsi="Times New Roman" w:cs="Times New Roman"/>
          <w:b/>
          <w:sz w:val="24"/>
          <w:szCs w:val="24"/>
          <w:u w:val="single"/>
        </w:rPr>
        <w:t>esimese kuulamise</w:t>
      </w:r>
    </w:p>
    <w:p w:rsidR="003C496D" w:rsidRPr="00523182" w:rsidRDefault="003C496D" w:rsidP="00781C02">
      <w:pPr>
        <w:pStyle w:val="ListParagraph"/>
        <w:numPr>
          <w:ilvl w:val="0"/>
          <w:numId w:val="17"/>
        </w:numPr>
        <w:rPr>
          <w:b/>
        </w:rPr>
      </w:pPr>
      <w:r w:rsidRPr="00523182">
        <w:rPr>
          <w:b/>
        </w:rPr>
        <w:t>Euroopa metsad – suurim looduslik kapital Euroopas -</w:t>
      </w:r>
      <w:r w:rsidRPr="00523182">
        <w:t xml:space="preserve"> Director Marc Palahí, European Forest Institute</w:t>
      </w:r>
      <w:r w:rsidRPr="00523182">
        <w:rPr>
          <w:b/>
        </w:rPr>
        <w:t xml:space="preserve"> </w:t>
      </w:r>
    </w:p>
    <w:p w:rsidR="00781C02" w:rsidRPr="00523182" w:rsidRDefault="00781C02" w:rsidP="00781C02">
      <w:pPr>
        <w:pStyle w:val="ListParagraph"/>
        <w:rPr>
          <w:b/>
        </w:rPr>
      </w:pP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6"/>
      </w:tblGrid>
      <w:tr w:rsidR="003C496D" w:rsidRPr="00523182" w:rsidTr="003C496D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96D" w:rsidRPr="00523182" w:rsidRDefault="003C496D" w:rsidP="007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Metsandusel väga oluline roll CO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2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majanduses</w:t>
            </w:r>
          </w:p>
        </w:tc>
      </w:tr>
      <w:tr w:rsidR="003C496D" w:rsidRPr="00523182" w:rsidTr="003C496D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96D" w:rsidRPr="00523182" w:rsidRDefault="003C496D" w:rsidP="007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Energiasektoris on võimalik saab CO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2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oluliselt vähendada, aga peame lähtuma rea</w:t>
            </w:r>
            <w:r w:rsidR="003E71D2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alsusest, et transpordisektor ja mõned teised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sektorid vajavad selleks oluliselt rohkem aega.</w:t>
            </w:r>
          </w:p>
        </w:tc>
      </w:tr>
      <w:tr w:rsidR="003C496D" w:rsidRPr="00523182" w:rsidTr="003C496D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96D" w:rsidRPr="00523182" w:rsidRDefault="003C496D" w:rsidP="007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Fossiil</w:t>
            </w:r>
            <w:r w:rsidR="003E71D2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seid 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ressursse </w:t>
            </w:r>
            <w:r w:rsidR="003E71D2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peame hakkama oluliselt 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tõhusamalt kasutama. Väärtustama looduslikku kapitali</w:t>
            </w:r>
          </w:p>
        </w:tc>
      </w:tr>
      <w:tr w:rsidR="003C496D" w:rsidRPr="00523182" w:rsidTr="003C496D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96D" w:rsidRPr="00523182" w:rsidRDefault="003C496D" w:rsidP="007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Mets </w:t>
            </w:r>
            <w:r w:rsidR="003E71D2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on hapniku tootja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, CO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2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3E71D2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siduja, Co</w:t>
            </w:r>
            <w:r w:rsidR="003E71D2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2</w:t>
            </w:r>
            <w:r w:rsidR="003E71D2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talletaja, puhta põhjavee tagaja </w:t>
            </w:r>
          </w:p>
        </w:tc>
      </w:tr>
      <w:tr w:rsidR="003C496D" w:rsidRPr="00523182" w:rsidTr="003C496D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96D" w:rsidRPr="00523182" w:rsidRDefault="003E71D2" w:rsidP="007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Puiduga saame asendada fossiilmaterjale, plastid</w:t>
            </w:r>
            <w:r w:rsidR="003C496D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, terased</w:t>
            </w:r>
          </w:p>
        </w:tc>
      </w:tr>
      <w:tr w:rsidR="003C496D" w:rsidRPr="00523182" w:rsidTr="003C496D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96D" w:rsidRPr="00523182" w:rsidRDefault="003E71D2" w:rsidP="007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Mets on o</w:t>
            </w:r>
            <w:r w:rsidR="003C496D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luline tööandja, lisandväärtus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 looja</w:t>
            </w:r>
          </w:p>
        </w:tc>
      </w:tr>
      <w:tr w:rsidR="003C496D" w:rsidRPr="00523182" w:rsidTr="003C496D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96D" w:rsidRPr="00523182" w:rsidRDefault="003C496D" w:rsidP="007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Oluline lisaks maaelule ka linnadel-</w:t>
            </w:r>
            <w:r w:rsidR="003E71D2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ainuke uuenev ehitusmaterjal (üks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hoone vähendaks 50% hoone jalajälge). Linnametsad </w:t>
            </w:r>
            <w:r w:rsidR="003E71D2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olulised </w:t>
            </w:r>
            <w:r w:rsidR="00067BF3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kohaliku kliima soojendamisel ja jahutamisel.</w:t>
            </w:r>
          </w:p>
        </w:tc>
      </w:tr>
      <w:tr w:rsidR="003C496D" w:rsidRPr="00523182" w:rsidTr="003C496D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96D" w:rsidRPr="00523182" w:rsidRDefault="003C496D" w:rsidP="007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3C496D" w:rsidRPr="00523182" w:rsidTr="003C496D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96D" w:rsidRPr="00523182" w:rsidRDefault="00067BF3" w:rsidP="007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EL Metsanduse</w:t>
            </w:r>
            <w:r w:rsidR="003C496D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strateegia on</w:t>
            </w:r>
            <w:r w:rsidR="003C496D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oluline dokument- kas on koo</w:t>
            </w:r>
            <w:r w:rsidR="001E183D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skõlas praeguse poliitikaga?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Mida</w:t>
            </w:r>
            <w:r w:rsidR="003C496D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teha et järgneksid ka teod? </w:t>
            </w:r>
            <w:r w:rsidR="003C496D" w:rsidRPr="005231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Teadus väga oluline, mida strateegia väga ei puuduta</w:t>
            </w:r>
            <w:r w:rsidRPr="005231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!</w:t>
            </w:r>
          </w:p>
        </w:tc>
      </w:tr>
    </w:tbl>
    <w:p w:rsidR="00781C02" w:rsidRPr="00523182" w:rsidRDefault="00781C02" w:rsidP="00A50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1C02" w:rsidRPr="00523182" w:rsidRDefault="00781C02" w:rsidP="001E183D">
      <w:pPr>
        <w:pStyle w:val="ListParagraph"/>
        <w:numPr>
          <w:ilvl w:val="0"/>
          <w:numId w:val="17"/>
        </w:numPr>
        <w:rPr>
          <w:b/>
        </w:rPr>
      </w:pPr>
      <w:r w:rsidRPr="00523182">
        <w:rPr>
          <w:b/>
        </w:rPr>
        <w:t xml:space="preserve">EL Metsanduse strateegia - </w:t>
      </w:r>
      <w:r w:rsidRPr="00523182">
        <w:rPr>
          <w:b/>
          <w:bCs/>
        </w:rPr>
        <w:t>Heikki Granholm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6"/>
      </w:tblGrid>
      <w:tr w:rsidR="00067BF3" w:rsidRPr="00523182" w:rsidTr="00067BF3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C02" w:rsidRPr="00523182" w:rsidRDefault="00781C02" w:rsidP="00781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BF3" w:rsidRPr="00523182" w:rsidRDefault="00067BF3" w:rsidP="007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Väga hea dokument</w:t>
            </w:r>
          </w:p>
        </w:tc>
      </w:tr>
      <w:tr w:rsidR="00067BF3" w:rsidRPr="00523182" w:rsidTr="00067BF3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BF3" w:rsidRPr="00523182" w:rsidRDefault="00067BF3" w:rsidP="007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Kuidas tõhustada sidusust ja rakendada koordineerimist?</w:t>
            </w:r>
          </w:p>
          <w:p w:rsidR="00067BF3" w:rsidRPr="00523182" w:rsidRDefault="00067BF3" w:rsidP="007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Metsad ja jätkusuutlik metsa majandamine ühendab maaelu, linna ja tööstuse, aga ka kohaliku, riik</w:t>
            </w:r>
            <w:r w:rsidR="00A2457D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liku ja ülemaailmse keskkonna.</w:t>
            </w:r>
          </w:p>
        </w:tc>
      </w:tr>
      <w:tr w:rsidR="00067BF3" w:rsidRPr="00523182" w:rsidTr="00067BF3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BF3" w:rsidRPr="00523182" w:rsidRDefault="00067BF3" w:rsidP="007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Mets </w:t>
            </w:r>
            <w:r w:rsidR="00A2457D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on 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osa lahendusest. </w:t>
            </w:r>
          </w:p>
        </w:tc>
      </w:tr>
      <w:tr w:rsidR="00067BF3" w:rsidRPr="00523182" w:rsidTr="00781C02">
        <w:trPr>
          <w:trHeight w:val="35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BF3" w:rsidRPr="00523182" w:rsidRDefault="00067BF3" w:rsidP="007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067BF3" w:rsidRPr="00523182" w:rsidTr="00781C02">
        <w:trPr>
          <w:trHeight w:val="8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BF3" w:rsidRPr="00523182" w:rsidRDefault="001E183D" w:rsidP="007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Vaja parandada</w:t>
            </w:r>
            <w:r w:rsidR="00067BF3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LULUCF ja metsanduse strateegia sidusust.</w:t>
            </w:r>
          </w:p>
        </w:tc>
      </w:tr>
      <w:tr w:rsidR="00067BF3" w:rsidRPr="00523182" w:rsidTr="00067BF3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BF3" w:rsidRPr="00523182" w:rsidRDefault="00067BF3" w:rsidP="00067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</w:tr>
      <w:tr w:rsidR="00067BF3" w:rsidRPr="00523182" w:rsidTr="00A2457D">
        <w:trPr>
          <w:trHeight w:val="164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BF3" w:rsidRPr="00523182" w:rsidRDefault="00067BF3" w:rsidP="00067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</w:tr>
    </w:tbl>
    <w:p w:rsidR="00A2457D" w:rsidRPr="00523182" w:rsidRDefault="00A2457D" w:rsidP="00A245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3182">
        <w:rPr>
          <w:rFonts w:ascii="Times New Roman" w:hAnsi="Times New Roman" w:cs="Times New Roman"/>
          <w:b/>
          <w:sz w:val="24"/>
          <w:szCs w:val="24"/>
        </w:rPr>
        <w:t>Kuidas edasi:</w:t>
      </w:r>
    </w:p>
    <w:p w:rsidR="00A2457D" w:rsidRPr="00523182" w:rsidRDefault="00A2457D" w:rsidP="00A245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3182">
        <w:rPr>
          <w:rFonts w:ascii="Times New Roman" w:hAnsi="Times New Roman" w:cs="Times New Roman"/>
          <w:sz w:val="24"/>
          <w:szCs w:val="24"/>
        </w:rPr>
        <w:t>1) Jätkata ELi metsastrateegia ühist rakendamist</w:t>
      </w:r>
    </w:p>
    <w:p w:rsidR="00A2457D" w:rsidRPr="00523182" w:rsidRDefault="00A2457D" w:rsidP="00A245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3182">
        <w:rPr>
          <w:rFonts w:ascii="Times New Roman" w:hAnsi="Times New Roman" w:cs="Times New Roman"/>
          <w:sz w:val="24"/>
          <w:szCs w:val="24"/>
        </w:rPr>
        <w:t>2) ELi metsastrateegia nõuetekohane läbivaatamine</w:t>
      </w:r>
    </w:p>
    <w:p w:rsidR="00A2457D" w:rsidRPr="00523182" w:rsidRDefault="00A2457D" w:rsidP="00A245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3182">
        <w:rPr>
          <w:rFonts w:ascii="Times New Roman" w:hAnsi="Times New Roman" w:cs="Times New Roman"/>
          <w:sz w:val="24"/>
          <w:szCs w:val="24"/>
        </w:rPr>
        <w:t>3) Tagada, et metsad ja metsastrateegia oleksid uues parlamendis ja komisjonis pärast 2019.-2020. Aastat esmatähtsad</w:t>
      </w:r>
    </w:p>
    <w:p w:rsidR="00A2457D" w:rsidRPr="00523182" w:rsidRDefault="00A2457D" w:rsidP="00A245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3182">
        <w:rPr>
          <w:rFonts w:ascii="Times New Roman" w:hAnsi="Times New Roman" w:cs="Times New Roman"/>
          <w:sz w:val="24"/>
          <w:szCs w:val="24"/>
        </w:rPr>
        <w:lastRenderedPageBreak/>
        <w:t>4) töötada aktiivselt koos teiste seotud ELi protsessidega; Maaelu areng, biomajandus, bioloogiline mitmekesisus, kliima ja energia jne.</w:t>
      </w:r>
    </w:p>
    <w:p w:rsidR="00067BF3" w:rsidRPr="00523182" w:rsidRDefault="00A2457D" w:rsidP="00A245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3182">
        <w:rPr>
          <w:rFonts w:ascii="Times New Roman" w:hAnsi="Times New Roman" w:cs="Times New Roman"/>
          <w:sz w:val="24"/>
          <w:szCs w:val="24"/>
        </w:rPr>
        <w:t>5) Jätkake aktiivset koostööd piirkondlike ja rahvusvaheliste organisatsioonidega</w:t>
      </w:r>
    </w:p>
    <w:p w:rsidR="003C496D" w:rsidRPr="00523182" w:rsidRDefault="003C496D" w:rsidP="00A50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57D" w:rsidRPr="00523182" w:rsidRDefault="00A2457D" w:rsidP="001E183D">
      <w:pPr>
        <w:pStyle w:val="ListParagraph"/>
        <w:numPr>
          <w:ilvl w:val="0"/>
          <w:numId w:val="17"/>
        </w:numPr>
        <w:rPr>
          <w:rFonts w:eastAsia="Calibri"/>
          <w:b/>
        </w:rPr>
      </w:pPr>
      <w:r w:rsidRPr="00523182">
        <w:rPr>
          <w:rFonts w:eastAsia="Calibri"/>
          <w:b/>
        </w:rPr>
        <w:t>Metsaomaniku vaade – hr Guttenberg, CEPF</w:t>
      </w:r>
    </w:p>
    <w:tbl>
      <w:tblPr>
        <w:tblW w:w="6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9"/>
      </w:tblGrid>
      <w:tr w:rsidR="00A2457D" w:rsidRPr="00523182" w:rsidTr="00A2457D">
        <w:trPr>
          <w:trHeight w:val="300"/>
        </w:trPr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57D" w:rsidRPr="00523182" w:rsidRDefault="00A2457D" w:rsidP="00A245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t-EE"/>
              </w:rPr>
            </w:pPr>
          </w:p>
        </w:tc>
      </w:tr>
    </w:tbl>
    <w:p w:rsidR="00B54ACD" w:rsidRPr="00523182" w:rsidRDefault="00B54ACD" w:rsidP="001E183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182">
        <w:rPr>
          <w:rFonts w:ascii="Times New Roman" w:eastAsia="Calibri" w:hAnsi="Times New Roman" w:cs="Times New Roman"/>
          <w:sz w:val="24"/>
          <w:szCs w:val="24"/>
        </w:rPr>
        <w:t>Väga oluline dokument metsaomanikele. Metsaomanikud investeerivad palju raha viljadesse, mis nö küpsetavad väga kaua, ca 100 aastat. Metsanduspoliitikad on muutunud iga 5-10 aasta tagant. Sellises olukorras väga raske metsaomanikel motivatsiooni leida.</w:t>
      </w:r>
    </w:p>
    <w:p w:rsidR="00B54ACD" w:rsidRPr="00523182" w:rsidRDefault="00B54ACD" w:rsidP="001E183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182">
        <w:rPr>
          <w:rFonts w:ascii="Times New Roman" w:eastAsia="Calibri" w:hAnsi="Times New Roman" w:cs="Times New Roman"/>
          <w:sz w:val="24"/>
          <w:szCs w:val="24"/>
        </w:rPr>
        <w:t>Viimase 300 aasta jooksul oleme oma teadmisi metsadest järk-järgult parandanud sh saatva majandamise osas. Oleme andnud piisavalt tõendeid, et suudetakse toota puitu nii, et see ei kahjustaks  teisi metsa funktsioone.</w:t>
      </w:r>
    </w:p>
    <w:p w:rsidR="00B54ACD" w:rsidRPr="00523182" w:rsidRDefault="00B54ACD" w:rsidP="001E183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182">
        <w:rPr>
          <w:rFonts w:ascii="Times New Roman" w:eastAsia="Calibri" w:hAnsi="Times New Roman" w:cs="Times New Roman"/>
          <w:sz w:val="24"/>
          <w:szCs w:val="24"/>
        </w:rPr>
        <w:t>Kõik huvigrupid on oodatud metsanduse osas kaasa rääkima. Kuid tuleb kasutada teaduslikke fakte ja empiirilisi teadmisi, mitte rääkida ideoloogilisel tasemel.</w:t>
      </w:r>
    </w:p>
    <w:p w:rsidR="00B54ACD" w:rsidRPr="00523182" w:rsidRDefault="00B54ACD" w:rsidP="001E183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3182">
        <w:rPr>
          <w:rFonts w:ascii="Times New Roman" w:eastAsia="Calibri" w:hAnsi="Times New Roman" w:cs="Times New Roman"/>
          <w:b/>
          <w:sz w:val="24"/>
          <w:szCs w:val="24"/>
        </w:rPr>
        <w:t xml:space="preserve">Metsaomanikud saavad aru, et kannavad  vastutust keskkonna ees, kuid metsaomanikud kannavad finantsriski. See on lihtne, kuid oluline erinevus meie ja </w:t>
      </w:r>
      <w:r w:rsidR="00046B98" w:rsidRPr="00523182">
        <w:rPr>
          <w:rFonts w:ascii="Times New Roman" w:eastAsia="Calibri" w:hAnsi="Times New Roman" w:cs="Times New Roman"/>
          <w:b/>
          <w:sz w:val="24"/>
          <w:szCs w:val="24"/>
        </w:rPr>
        <w:t>teiste nö sidusrühmade vahel, mistõttu  me nõuame sooduskohtlemist ja meie omandiõiguste austamist</w:t>
      </w:r>
      <w:r w:rsidRPr="0052318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46B98" w:rsidRPr="00523182" w:rsidRDefault="00046B98" w:rsidP="001E183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182">
        <w:rPr>
          <w:rFonts w:ascii="Times New Roman" w:eastAsia="Calibri" w:hAnsi="Times New Roman" w:cs="Times New Roman"/>
          <w:sz w:val="24"/>
          <w:szCs w:val="24"/>
        </w:rPr>
        <w:t>Metsad ja puit, oma omadustega, on tõeliselt unikaalne taastuv ja intelligentne ressurss.</w:t>
      </w:r>
    </w:p>
    <w:p w:rsidR="001E183D" w:rsidRPr="00523182" w:rsidRDefault="00046B98" w:rsidP="001E183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182">
        <w:rPr>
          <w:rFonts w:ascii="Times New Roman" w:eastAsia="Calibri" w:hAnsi="Times New Roman" w:cs="Times New Roman"/>
          <w:sz w:val="24"/>
          <w:szCs w:val="24"/>
        </w:rPr>
        <w:t>Euroopas teame, kuidas majandada oma metsi säästvalt ja me peame pakkuma õiget raamistikku, et puit, mis on üheks kõige olulisemaks ressursiks, tagasi poliitilise päevakorda..</w:t>
      </w:r>
    </w:p>
    <w:p w:rsidR="001E183D" w:rsidRPr="00523182" w:rsidRDefault="001E183D" w:rsidP="001E183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9"/>
      </w:tblGrid>
      <w:tr w:rsidR="00046B98" w:rsidRPr="00523182" w:rsidTr="001E183D">
        <w:trPr>
          <w:trHeight w:val="297"/>
        </w:trPr>
        <w:tc>
          <w:tcPr>
            <w:tcW w:w="8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83D" w:rsidRPr="00523182" w:rsidRDefault="001E183D" w:rsidP="001E1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:rsidR="00046B98" w:rsidRPr="00523182" w:rsidRDefault="00046B98" w:rsidP="001E183D">
            <w:pPr>
              <w:pStyle w:val="ListParagraph"/>
              <w:numPr>
                <w:ilvl w:val="0"/>
                <w:numId w:val="17"/>
              </w:numPr>
              <w:rPr>
                <w:b/>
                <w:color w:val="000000"/>
              </w:rPr>
            </w:pPr>
            <w:r w:rsidRPr="00523182">
              <w:rPr>
                <w:b/>
                <w:color w:val="000000"/>
              </w:rPr>
              <w:t>EL Metsad ja kliima – Hanna Aho</w:t>
            </w:r>
            <w:r w:rsidR="00507D53" w:rsidRPr="00523182">
              <w:rPr>
                <w:b/>
                <w:color w:val="000000"/>
              </w:rPr>
              <w:t xml:space="preserve"> (roheline)</w:t>
            </w:r>
          </w:p>
          <w:p w:rsidR="00046B98" w:rsidRPr="00523182" w:rsidRDefault="00046B98" w:rsidP="001E1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Metsal on potentsiaali jätta kliimamuutused alla 2</w:t>
            </w:r>
            <w:r w:rsidR="001E183D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kraadi.</w:t>
            </w:r>
            <w:r w:rsidR="00507D53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Praegu on EL metsadel kliimat jahutav roll. 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Kuid minevikus on olnud Euroopa metsadel ka soojen</w:t>
            </w:r>
            <w:r w:rsidR="00507D53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dav roll.</w:t>
            </w:r>
          </w:p>
        </w:tc>
      </w:tr>
      <w:tr w:rsidR="00046B98" w:rsidRPr="00523182" w:rsidTr="001E183D">
        <w:trPr>
          <w:trHeight w:val="297"/>
        </w:trPr>
        <w:tc>
          <w:tcPr>
            <w:tcW w:w="8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6B98" w:rsidRPr="00523182" w:rsidRDefault="00046B98" w:rsidP="0004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046B98" w:rsidRPr="00523182" w:rsidTr="001E183D">
        <w:trPr>
          <w:trHeight w:val="297"/>
        </w:trPr>
        <w:tc>
          <w:tcPr>
            <w:tcW w:w="8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B98" w:rsidRPr="00523182" w:rsidRDefault="00046B98" w:rsidP="001E1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Bi</w:t>
            </w:r>
            <w:r w:rsidR="001E183D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o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loogilise</w:t>
            </w:r>
            <w:r w:rsidR="001E183D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 mitmekesisusel läheb halvasti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 Säilinud ca 2-3 % inimesest puutumata metsa</w:t>
            </w:r>
            <w:r w:rsidR="001E183D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. </w:t>
            </w:r>
            <w:r w:rsidR="00507D53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Raiemahtude kasvades ja tavapärane metsa varumine tähendab mitmekesisuse jätkuvat vähendamist.</w:t>
            </w:r>
          </w:p>
          <w:p w:rsidR="00507D53" w:rsidRPr="00523182" w:rsidRDefault="00507D53" w:rsidP="001E1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:rsidR="00507D53" w:rsidRPr="00523182" w:rsidRDefault="00507D53" w:rsidP="001E1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EL metsade süsinikuvaru väheneb. Rohkem lõikust= rohkem emissiooni</w:t>
            </w:r>
          </w:p>
        </w:tc>
      </w:tr>
    </w:tbl>
    <w:p w:rsidR="00046B98" w:rsidRPr="00523182" w:rsidRDefault="00507D53" w:rsidP="001E183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182">
        <w:rPr>
          <w:rFonts w:ascii="Times New Roman" w:eastAsia="Calibri" w:hAnsi="Times New Roman" w:cs="Times New Roman"/>
          <w:sz w:val="24"/>
          <w:szCs w:val="24"/>
        </w:rPr>
        <w:t>Palkide põletamine on kliimale halb!!!! Mida teha siis väheväärtusliku näiteks lepaga?</w:t>
      </w:r>
    </w:p>
    <w:p w:rsidR="00703014" w:rsidRPr="00523182" w:rsidRDefault="00703014" w:rsidP="001E183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3014" w:rsidRPr="00523182" w:rsidRDefault="00703014" w:rsidP="001E183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182">
        <w:rPr>
          <w:rFonts w:ascii="Times New Roman" w:eastAsia="Calibri" w:hAnsi="Times New Roman" w:cs="Times New Roman"/>
          <w:sz w:val="24"/>
          <w:szCs w:val="24"/>
        </w:rPr>
        <w:t>Pa</w:t>
      </w:r>
      <w:r w:rsidR="002E6930" w:rsidRPr="00523182">
        <w:rPr>
          <w:rFonts w:ascii="Times New Roman" w:eastAsia="Calibri" w:hAnsi="Times New Roman" w:cs="Times New Roman"/>
          <w:sz w:val="24"/>
          <w:szCs w:val="24"/>
        </w:rPr>
        <w:t>riisi kokkuleppest kinnipidamiseks</w:t>
      </w:r>
      <w:r w:rsidRPr="005231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6930" w:rsidRPr="00523182">
        <w:rPr>
          <w:rFonts w:ascii="Times New Roman" w:eastAsia="Calibri" w:hAnsi="Times New Roman" w:cs="Times New Roman"/>
          <w:sz w:val="24"/>
          <w:szCs w:val="24"/>
        </w:rPr>
        <w:t>ja  heitkoguste vähendamiseks</w:t>
      </w:r>
    </w:p>
    <w:p w:rsidR="00703014" w:rsidRPr="00523182" w:rsidRDefault="002E6930" w:rsidP="001E183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182">
        <w:rPr>
          <w:rFonts w:ascii="Times New Roman" w:eastAsia="Calibri" w:hAnsi="Times New Roman" w:cs="Times New Roman"/>
          <w:sz w:val="24"/>
          <w:szCs w:val="24"/>
        </w:rPr>
        <w:t>on vajalikud:</w:t>
      </w:r>
    </w:p>
    <w:p w:rsidR="00703014" w:rsidRPr="00523182" w:rsidRDefault="00703014" w:rsidP="001E183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182">
        <w:rPr>
          <w:rFonts w:ascii="Times New Roman" w:eastAsia="Calibri" w:hAnsi="Times New Roman" w:cs="Times New Roman"/>
          <w:sz w:val="24"/>
          <w:szCs w:val="24"/>
        </w:rPr>
        <w:t>• LULUCFi</w:t>
      </w:r>
      <w:r w:rsidR="002E6930" w:rsidRPr="00523182">
        <w:rPr>
          <w:rFonts w:ascii="Times New Roman" w:eastAsia="Calibri" w:hAnsi="Times New Roman" w:cs="Times New Roman"/>
          <w:sz w:val="24"/>
          <w:szCs w:val="24"/>
        </w:rPr>
        <w:t xml:space="preserve"> määrus: heitkoguste emissiooni ja sidumise arvestus </w:t>
      </w:r>
      <w:r w:rsidRPr="00523182">
        <w:rPr>
          <w:rFonts w:ascii="Times New Roman" w:eastAsia="Calibri" w:hAnsi="Times New Roman" w:cs="Times New Roman"/>
          <w:sz w:val="24"/>
          <w:szCs w:val="24"/>
        </w:rPr>
        <w:t xml:space="preserve">peab põhinema </w:t>
      </w:r>
      <w:r w:rsidR="002E6930" w:rsidRPr="00523182">
        <w:rPr>
          <w:rFonts w:ascii="Times New Roman" w:eastAsia="Calibri" w:hAnsi="Times New Roman" w:cs="Times New Roman"/>
          <w:sz w:val="24"/>
          <w:szCs w:val="24"/>
        </w:rPr>
        <w:t>kliimamõjul ja selle muutustel. Majanduslikud stiimulid sidumise suurendamiseks on olulised</w:t>
      </w:r>
      <w:r w:rsidRPr="005231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3014" w:rsidRPr="00523182" w:rsidRDefault="00703014" w:rsidP="00703014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3182">
        <w:rPr>
          <w:rFonts w:ascii="Times New Roman" w:eastAsia="Calibri" w:hAnsi="Times New Roman" w:cs="Times New Roman"/>
          <w:sz w:val="24"/>
          <w:szCs w:val="24"/>
        </w:rPr>
        <w:lastRenderedPageBreak/>
        <w:t>• Juhtimismäärus: sead</w:t>
      </w:r>
      <w:r w:rsidR="002E6930" w:rsidRPr="00523182">
        <w:rPr>
          <w:rFonts w:ascii="Times New Roman" w:eastAsia="Calibri" w:hAnsi="Times New Roman" w:cs="Times New Roman"/>
          <w:sz w:val="24"/>
          <w:szCs w:val="24"/>
        </w:rPr>
        <w:t>a eesmärgiks suurendada sidumise võim</w:t>
      </w:r>
      <w:r w:rsidR="001E183D" w:rsidRPr="00523182">
        <w:rPr>
          <w:rFonts w:ascii="Times New Roman" w:eastAsia="Calibri" w:hAnsi="Times New Roman" w:cs="Times New Roman"/>
          <w:sz w:val="24"/>
          <w:szCs w:val="24"/>
        </w:rPr>
        <w:t>eku</w:t>
      </w:r>
      <w:r w:rsidR="002E6930" w:rsidRPr="00523182">
        <w:rPr>
          <w:rFonts w:ascii="Times New Roman" w:eastAsia="Calibri" w:hAnsi="Times New Roman" w:cs="Times New Roman"/>
          <w:sz w:val="24"/>
          <w:szCs w:val="24"/>
        </w:rPr>
        <w:t>s</w:t>
      </w:r>
      <w:r w:rsidR="001E183D" w:rsidRPr="00523182">
        <w:rPr>
          <w:rFonts w:ascii="Times New Roman" w:eastAsia="Calibri" w:hAnsi="Times New Roman" w:cs="Times New Roman"/>
          <w:sz w:val="24"/>
          <w:szCs w:val="24"/>
        </w:rPr>
        <w:t>t</w:t>
      </w:r>
    </w:p>
    <w:p w:rsidR="00703014" w:rsidRPr="00523182" w:rsidRDefault="00703014" w:rsidP="00703014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3182">
        <w:rPr>
          <w:rFonts w:ascii="Times New Roman" w:eastAsia="Calibri" w:hAnsi="Times New Roman" w:cs="Times New Roman"/>
          <w:sz w:val="24"/>
          <w:szCs w:val="24"/>
        </w:rPr>
        <w:t>• Taastuvenergia dir</w:t>
      </w:r>
      <w:r w:rsidR="002E6930" w:rsidRPr="00523182">
        <w:rPr>
          <w:rFonts w:ascii="Times New Roman" w:eastAsia="Calibri" w:hAnsi="Times New Roman" w:cs="Times New Roman"/>
          <w:sz w:val="24"/>
          <w:szCs w:val="24"/>
        </w:rPr>
        <w:t>ektiiv: ei toeta tervete puude põletamist</w:t>
      </w:r>
    </w:p>
    <w:p w:rsidR="00703014" w:rsidRPr="00523182" w:rsidRDefault="00703014" w:rsidP="00703014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3182">
        <w:rPr>
          <w:rFonts w:ascii="Times New Roman" w:eastAsia="Calibri" w:hAnsi="Times New Roman" w:cs="Times New Roman"/>
          <w:sz w:val="24"/>
          <w:szCs w:val="24"/>
        </w:rPr>
        <w:t xml:space="preserve">• ELi rahastamine: </w:t>
      </w:r>
      <w:r w:rsidR="002E6930" w:rsidRPr="00523182">
        <w:rPr>
          <w:rFonts w:ascii="Times New Roman" w:eastAsia="Calibri" w:hAnsi="Times New Roman" w:cs="Times New Roman"/>
          <w:sz w:val="24"/>
          <w:szCs w:val="24"/>
        </w:rPr>
        <w:t>kaitse ja taastamise eesmärgil</w:t>
      </w:r>
    </w:p>
    <w:p w:rsidR="00703014" w:rsidRPr="00523182" w:rsidRDefault="00703014" w:rsidP="00703014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3182">
        <w:rPr>
          <w:rFonts w:ascii="Times New Roman" w:eastAsia="Calibri" w:hAnsi="Times New Roman" w:cs="Times New Roman"/>
          <w:sz w:val="24"/>
          <w:szCs w:val="24"/>
        </w:rPr>
        <w:t>• loodusseaduste jõustamine</w:t>
      </w:r>
    </w:p>
    <w:p w:rsidR="00046B98" w:rsidRPr="00523182" w:rsidRDefault="00046B98" w:rsidP="00B54ACD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930" w:rsidRPr="00523182" w:rsidRDefault="002E6930" w:rsidP="001E183D">
      <w:pPr>
        <w:pStyle w:val="ListParagraph"/>
        <w:numPr>
          <w:ilvl w:val="0"/>
          <w:numId w:val="17"/>
        </w:numPr>
        <w:rPr>
          <w:b/>
          <w:bCs/>
          <w:color w:val="000000"/>
        </w:rPr>
      </w:pPr>
      <w:r w:rsidRPr="00523182">
        <w:rPr>
          <w:b/>
          <w:bCs/>
          <w:color w:val="000000"/>
        </w:rPr>
        <w:t>Multifunktsionaalsus ja jätkusuutlikus EL metsades - Jaana Bäck, EASAC, Helsinki Ülikool</w:t>
      </w:r>
    </w:p>
    <w:p w:rsidR="002E6930" w:rsidRPr="00523182" w:rsidRDefault="002E6930" w:rsidP="002E69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t-EE"/>
        </w:rPr>
      </w:pPr>
    </w:p>
    <w:tbl>
      <w:tblPr>
        <w:tblW w:w="8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9"/>
      </w:tblGrid>
      <w:tr w:rsidR="002E6930" w:rsidRPr="00523182" w:rsidTr="002E6930">
        <w:trPr>
          <w:trHeight w:val="300"/>
        </w:trPr>
        <w:tc>
          <w:tcPr>
            <w:tcW w:w="8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930" w:rsidRPr="00523182" w:rsidRDefault="002E6930" w:rsidP="001E1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Liikmesriigid ei suuda toime tulla mitmekesisuse vähenemisega ja kliima muutustega iseseisvalt.</w:t>
            </w:r>
          </w:p>
        </w:tc>
      </w:tr>
      <w:tr w:rsidR="002E6930" w:rsidRPr="00523182" w:rsidTr="002E6930">
        <w:trPr>
          <w:trHeight w:val="300"/>
        </w:trPr>
        <w:tc>
          <w:tcPr>
            <w:tcW w:w="8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930" w:rsidRPr="00523182" w:rsidRDefault="002E6930" w:rsidP="001E1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LULUCF peaks olema läbipaistev. Ei tohiks tuua CO2 üle teise sektorise kui ei vähendata CO2 te.</w:t>
            </w:r>
          </w:p>
          <w:p w:rsidR="002E6930" w:rsidRPr="00523182" w:rsidRDefault="002E6930" w:rsidP="001E1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</w:tbl>
    <w:p w:rsidR="002E6930" w:rsidRPr="00523182" w:rsidRDefault="002E6930" w:rsidP="001E18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523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Kõige kiirem viis Pariisi kliimaleppe täitmiseks on metsade </w:t>
      </w:r>
      <w:r w:rsidR="001B7176" w:rsidRPr="00523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sidumisvõime tõstmine ja looduliku mitmekesisuse säilitamine.</w:t>
      </w:r>
    </w:p>
    <w:p w:rsidR="001B7176" w:rsidRPr="00523182" w:rsidRDefault="001B7176" w:rsidP="001E18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</w:p>
    <w:p w:rsidR="001B7176" w:rsidRPr="00523182" w:rsidRDefault="001B7176" w:rsidP="001E18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523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EL peaks välja töötama viise, kuidas arvesse võtta riikidevahelisi erinevusi, kuid samal ajal</w:t>
      </w:r>
      <w:r w:rsidR="001E183D" w:rsidRPr="00523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 kehtestama</w:t>
      </w:r>
      <w:r w:rsidRPr="00523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 selged stiimulid paremaks ja läbipaistvaks poliitikaks, järgides rahvusvahelisi</w:t>
      </w:r>
      <w:r w:rsidR="001E183D" w:rsidRPr="00523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 </w:t>
      </w:r>
      <w:r w:rsidRPr="00523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kohustusi nagu Pariisi leping ja bioloogilise mitmekesisuse konventsioon.</w:t>
      </w:r>
    </w:p>
    <w:p w:rsidR="001B7176" w:rsidRPr="00523182" w:rsidRDefault="001B7176" w:rsidP="001E18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</w:p>
    <w:p w:rsidR="001B7176" w:rsidRPr="00523182" w:rsidRDefault="001B7176" w:rsidP="001E18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523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Puidu kasutamisel küttena nn kliimamuutustele isegi kahjulik mõju, kuna atmosfääri paiskub korraga suurem kogus CO</w:t>
      </w:r>
      <w:r w:rsidRPr="00523182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et-EE"/>
        </w:rPr>
        <w:t>2</w:t>
      </w:r>
      <w:r w:rsidRPr="00523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. Metsas eralduks CO</w:t>
      </w:r>
      <w:r w:rsidRPr="00523182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et-EE"/>
        </w:rPr>
        <w:t>2</w:t>
      </w:r>
      <w:r w:rsidRPr="00523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 pikaajalisemalt.</w:t>
      </w:r>
    </w:p>
    <w:p w:rsidR="002E6930" w:rsidRPr="00523182" w:rsidRDefault="002E6930" w:rsidP="00B54ACD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7176" w:rsidRPr="00523182" w:rsidRDefault="001B7176" w:rsidP="001B7176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23182">
        <w:rPr>
          <w:rFonts w:ascii="Times New Roman" w:eastAsia="Calibri" w:hAnsi="Times New Roman" w:cs="Times New Roman"/>
          <w:b/>
          <w:sz w:val="24"/>
          <w:szCs w:val="24"/>
        </w:rPr>
        <w:t>Metsad kannatavad piiriüleste ohtude all, näiteks kliimamuutus, võõrliigid, ladestumine, tulekahjud, põuad, tormid, patogeenid: praegused majandamise vahendid ei suurenda metsa vastupanuvõimet.</w:t>
      </w:r>
    </w:p>
    <w:p w:rsidR="001B7176" w:rsidRPr="00523182" w:rsidRDefault="001B7176" w:rsidP="001B7176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7176" w:rsidRPr="00523182" w:rsidRDefault="001B7176" w:rsidP="001E183D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182">
        <w:rPr>
          <w:rFonts w:ascii="Times New Roman" w:eastAsia="Calibri" w:hAnsi="Times New Roman" w:cs="Times New Roman"/>
          <w:sz w:val="24"/>
          <w:szCs w:val="24"/>
        </w:rPr>
        <w:t>Majanduslikult mõistlik puidu tootmine ei saa sõl</w:t>
      </w:r>
      <w:r w:rsidR="004070CC" w:rsidRPr="00523182">
        <w:rPr>
          <w:rFonts w:ascii="Times New Roman" w:eastAsia="Calibri" w:hAnsi="Times New Roman" w:cs="Times New Roman"/>
          <w:sz w:val="24"/>
          <w:szCs w:val="24"/>
        </w:rPr>
        <w:t>tuda</w:t>
      </w:r>
      <w:r w:rsidRPr="00523182">
        <w:rPr>
          <w:rFonts w:ascii="Times New Roman" w:eastAsia="Calibri" w:hAnsi="Times New Roman" w:cs="Times New Roman"/>
          <w:sz w:val="24"/>
          <w:szCs w:val="24"/>
        </w:rPr>
        <w:t xml:space="preserve"> maksimaalselt raiutud m</w:t>
      </w:r>
      <w:r w:rsidRPr="00523182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3 </w:t>
      </w:r>
      <w:r w:rsidRPr="00523182">
        <w:rPr>
          <w:rFonts w:ascii="Times New Roman" w:eastAsia="Calibri" w:hAnsi="Times New Roman" w:cs="Times New Roman"/>
          <w:sz w:val="24"/>
          <w:szCs w:val="24"/>
        </w:rPr>
        <w:t>. Maksumus</w:t>
      </w:r>
      <w:r w:rsidR="004070CC" w:rsidRPr="00523182">
        <w:rPr>
          <w:rFonts w:ascii="Times New Roman" w:eastAsia="Calibri" w:hAnsi="Times New Roman" w:cs="Times New Roman"/>
          <w:sz w:val="24"/>
          <w:szCs w:val="24"/>
        </w:rPr>
        <w:t>, hinnad, metsaomanike eesmärgid, intressitasemed on olulised.</w:t>
      </w:r>
    </w:p>
    <w:p w:rsidR="004070CC" w:rsidRPr="00523182" w:rsidRDefault="004070CC" w:rsidP="001E183D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182">
        <w:rPr>
          <w:rFonts w:ascii="Times New Roman" w:eastAsia="Calibri" w:hAnsi="Times New Roman" w:cs="Times New Roman"/>
          <w:sz w:val="24"/>
          <w:szCs w:val="24"/>
        </w:rPr>
        <w:t>Mõistlik metsa majandamine peab kohanema ka kliima muutuste riskiga ja multi funktsionaalsusega. Mitmekesiste liikidega segametsad suudavad pakkuda kõige kõrgema väärtusega ökosüsteemi teenuseid ja multifunktsionaalsust.</w:t>
      </w:r>
    </w:p>
    <w:p w:rsidR="004070CC" w:rsidRPr="00523182" w:rsidRDefault="004070CC" w:rsidP="001B7176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6B98" w:rsidRPr="00523182" w:rsidRDefault="00046B98" w:rsidP="00B54ACD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0252" w:rsidRPr="00343643" w:rsidRDefault="00343643" w:rsidP="00A50252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04.12 </w:t>
      </w:r>
      <w:r w:rsidR="004070CC" w:rsidRPr="0034364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A50252" w:rsidRPr="00343643">
        <w:rPr>
          <w:rFonts w:ascii="Times New Roman" w:hAnsi="Times New Roman" w:cs="Times New Roman"/>
          <w:b/>
          <w:sz w:val="26"/>
          <w:szCs w:val="26"/>
          <w:u w:val="single"/>
        </w:rPr>
        <w:t>Euroopa Parlamendi töögrupi kohtumine EL metsanduse strateegia teemadel.</w:t>
      </w:r>
    </w:p>
    <w:p w:rsidR="00BD1C3A" w:rsidRPr="00523182" w:rsidRDefault="00BD1C3A" w:rsidP="00394E05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1C3A" w:rsidRPr="00523182" w:rsidRDefault="004070CC" w:rsidP="001E183D">
      <w:pPr>
        <w:pStyle w:val="Default"/>
        <w:numPr>
          <w:ilvl w:val="0"/>
          <w:numId w:val="19"/>
        </w:numPr>
        <w:rPr>
          <w:rFonts w:ascii="Times New Roman" w:hAnsi="Times New Roman" w:cs="Times New Roman"/>
          <w:b/>
        </w:rPr>
      </w:pPr>
      <w:r w:rsidRPr="00523182">
        <w:rPr>
          <w:rFonts w:ascii="Times New Roman" w:eastAsia="Calibri" w:hAnsi="Times New Roman" w:cs="Times New Roman"/>
          <w:b/>
        </w:rPr>
        <w:t xml:space="preserve">Ühiskond, megatrendid ja metsandus - </w:t>
      </w:r>
      <w:r w:rsidRPr="00523182">
        <w:rPr>
          <w:rFonts w:ascii="Times New Roman" w:hAnsi="Times New Roman" w:cs="Times New Roman"/>
          <w:b/>
        </w:rPr>
        <w:t xml:space="preserve"> </w:t>
      </w:r>
      <w:r w:rsidRPr="00523182">
        <w:rPr>
          <w:rFonts w:ascii="Times New Roman" w:hAnsi="Times New Roman" w:cs="Times New Roman"/>
          <w:b/>
          <w:color w:val="auto"/>
        </w:rPr>
        <w:t xml:space="preserve">Peter Mayer </w:t>
      </w:r>
    </w:p>
    <w:p w:rsidR="00BD1C3A" w:rsidRPr="00523182" w:rsidRDefault="00BD1C3A" w:rsidP="00BD1C3A">
      <w:pPr>
        <w:spacing w:after="120"/>
        <w:rPr>
          <w:rFonts w:ascii="Times New Roman" w:eastAsia="Calibri" w:hAnsi="Times New Roman" w:cs="Times New Roman"/>
        </w:rPr>
      </w:pPr>
    </w:p>
    <w:tbl>
      <w:tblPr>
        <w:tblW w:w="8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5"/>
      </w:tblGrid>
      <w:tr w:rsidR="004070CC" w:rsidRPr="00523182" w:rsidTr="00E402F4">
        <w:trPr>
          <w:trHeight w:val="301"/>
        </w:trPr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0CC" w:rsidRPr="00523182" w:rsidRDefault="004070CC" w:rsidP="001E1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lastRenderedPageBreak/>
              <w:t xml:space="preserve">Rahvaarvu kasv -  parem tervis, migratisoon, läänes vananemine, elujärje paranemine. Aastaks 2100 maakeral vaid 5% eurooplas, kokku 21 milj elanikku. Aastaks 2100 70% inimestest elavad linnades. </w:t>
            </w:r>
          </w:p>
          <w:p w:rsidR="004070CC" w:rsidRPr="00523182" w:rsidRDefault="004070CC" w:rsidP="001E1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Kas Aafrika ja Aasia teevad kliima seisukohast soovitud muutuseid? </w:t>
            </w:r>
          </w:p>
        </w:tc>
      </w:tr>
      <w:tr w:rsidR="004070CC" w:rsidRPr="00523182" w:rsidTr="00E402F4">
        <w:trPr>
          <w:trHeight w:val="301"/>
        </w:trPr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0CC" w:rsidRPr="00523182" w:rsidRDefault="004070CC" w:rsidP="001E1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kliimamuutused- aastaks 2100 </w:t>
            </w:r>
            <w:r w:rsidR="00E402F4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on 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4,8 kraadi soojem</w:t>
            </w:r>
          </w:p>
        </w:tc>
      </w:tr>
      <w:tr w:rsidR="004070CC" w:rsidRPr="00523182" w:rsidTr="00E402F4">
        <w:trPr>
          <w:trHeight w:val="301"/>
        </w:trPr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F4" w:rsidRPr="00523182" w:rsidRDefault="00E402F4" w:rsidP="001E1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4070CC" w:rsidRPr="00523182" w:rsidTr="00E402F4">
        <w:trPr>
          <w:trHeight w:val="301"/>
        </w:trPr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0CC" w:rsidRPr="00523182" w:rsidRDefault="004070CC" w:rsidP="001E1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  <w:t>EL metsanduse strateegiale mida see tähendab?</w:t>
            </w:r>
          </w:p>
        </w:tc>
      </w:tr>
      <w:tr w:rsidR="004070CC" w:rsidRPr="00523182" w:rsidTr="00E402F4">
        <w:trPr>
          <w:trHeight w:val="301"/>
        </w:trPr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0CC" w:rsidRPr="00523182" w:rsidRDefault="004070CC" w:rsidP="001E1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sidususe probleem</w:t>
            </w:r>
          </w:p>
        </w:tc>
      </w:tr>
      <w:tr w:rsidR="004070CC" w:rsidRPr="00523182" w:rsidTr="00E402F4">
        <w:trPr>
          <w:trHeight w:val="301"/>
        </w:trPr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0CC" w:rsidRPr="00523182" w:rsidRDefault="004070CC" w:rsidP="001E1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väga vähe efektiivseid me</w:t>
            </w:r>
            <w:r w:rsidR="00E402F4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h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hanisme</w:t>
            </w:r>
          </w:p>
        </w:tc>
      </w:tr>
      <w:tr w:rsidR="004070CC" w:rsidRPr="00523182" w:rsidTr="00E402F4">
        <w:trPr>
          <w:trHeight w:val="301"/>
        </w:trPr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0CC" w:rsidRPr="00523182" w:rsidRDefault="004070CC" w:rsidP="001E1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peab tegelema </w:t>
            </w:r>
            <w:r w:rsidR="001E183D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kompromissidega</w:t>
            </w:r>
          </w:p>
        </w:tc>
      </w:tr>
      <w:tr w:rsidR="004070CC" w:rsidRPr="00523182" w:rsidTr="00E402F4">
        <w:trPr>
          <w:trHeight w:val="301"/>
        </w:trPr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0CC" w:rsidRPr="00523182" w:rsidRDefault="004070CC" w:rsidP="0040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  <w:p w:rsidR="00E402F4" w:rsidRPr="00523182" w:rsidRDefault="00E402F4" w:rsidP="00E40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</w:tr>
      <w:tr w:rsidR="004070CC" w:rsidRPr="00523182" w:rsidTr="00E402F4">
        <w:trPr>
          <w:trHeight w:val="301"/>
        </w:trPr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0CC" w:rsidRPr="00523182" w:rsidRDefault="004070CC" w:rsidP="0040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t-EE"/>
              </w:rPr>
              <w:t>Kok</w:t>
            </w:r>
            <w:r w:rsidR="002E5A62" w:rsidRPr="0052318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t-EE"/>
              </w:rPr>
              <w:t>k</w:t>
            </w:r>
            <w:r w:rsidRPr="0052318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t-EE"/>
              </w:rPr>
              <w:t>uvõtteks</w:t>
            </w:r>
          </w:p>
        </w:tc>
      </w:tr>
      <w:tr w:rsidR="004070CC" w:rsidRPr="00523182" w:rsidTr="00E402F4">
        <w:trPr>
          <w:trHeight w:val="301"/>
        </w:trPr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0CC" w:rsidRPr="00523182" w:rsidRDefault="004070CC" w:rsidP="0040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megatrendid mõjutavad ühiskonda</w:t>
            </w:r>
          </w:p>
        </w:tc>
      </w:tr>
      <w:tr w:rsidR="004070CC" w:rsidRPr="00523182" w:rsidTr="00E402F4">
        <w:trPr>
          <w:trHeight w:val="301"/>
        </w:trPr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0CC" w:rsidRPr="00523182" w:rsidRDefault="004070CC" w:rsidP="0040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metsandus tähtsaim kui ku</w:t>
            </w:r>
            <w:r w:rsidR="00E402F4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nagi varem. Innovatsioon ja bio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põhised lahendused</w:t>
            </w:r>
          </w:p>
        </w:tc>
      </w:tr>
      <w:tr w:rsidR="004070CC" w:rsidRPr="00523182" w:rsidTr="00E402F4">
        <w:trPr>
          <w:trHeight w:val="301"/>
        </w:trPr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0CC" w:rsidRPr="00523182" w:rsidRDefault="00E402F4" w:rsidP="0040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Uus juhtimisplatvorm ja/või mehhanismid võiksid hõlbustada sidusat metsaga seotud poliitikat</w:t>
            </w:r>
          </w:p>
        </w:tc>
      </w:tr>
    </w:tbl>
    <w:p w:rsidR="004070CC" w:rsidRPr="00523182" w:rsidRDefault="004070CC" w:rsidP="00BD1C3A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6"/>
      </w:tblGrid>
      <w:tr w:rsidR="00E402F4" w:rsidRPr="00523182" w:rsidTr="00E402F4">
        <w:trPr>
          <w:trHeight w:val="284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F4" w:rsidRPr="00523182" w:rsidRDefault="00E402F4" w:rsidP="00E40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Arutelud</w:t>
            </w:r>
          </w:p>
        </w:tc>
      </w:tr>
      <w:tr w:rsidR="00E402F4" w:rsidRPr="00523182" w:rsidTr="00E402F4">
        <w:trPr>
          <w:trHeight w:val="284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F4" w:rsidRPr="00523182" w:rsidRDefault="00E402F4" w:rsidP="00E40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Metsaühistud väga olulised metsaomaniku nõustamisel</w:t>
            </w:r>
          </w:p>
        </w:tc>
      </w:tr>
      <w:tr w:rsidR="00E402F4" w:rsidRPr="00523182" w:rsidTr="00E402F4">
        <w:trPr>
          <w:trHeight w:val="284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F4" w:rsidRPr="00523182" w:rsidRDefault="00E402F4" w:rsidP="00E40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Kuidas innovatsiooni ja digitaliseerimise  kasu viia väikeomanikeni. </w:t>
            </w:r>
          </w:p>
        </w:tc>
      </w:tr>
      <w:tr w:rsidR="00E402F4" w:rsidRPr="00523182" w:rsidTr="00E402F4">
        <w:trPr>
          <w:trHeight w:val="284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F4" w:rsidRPr="00523182" w:rsidRDefault="00E402F4" w:rsidP="00E40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Toodetakse täpselt seda mida turg nõuab</w:t>
            </w:r>
          </w:p>
        </w:tc>
      </w:tr>
      <w:tr w:rsidR="00E402F4" w:rsidRPr="00523182" w:rsidTr="00E402F4">
        <w:trPr>
          <w:trHeight w:val="284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F4" w:rsidRPr="00523182" w:rsidRDefault="00E402F4" w:rsidP="00E40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Metsandus on lahendus, mitte probleem.</w:t>
            </w:r>
          </w:p>
        </w:tc>
      </w:tr>
    </w:tbl>
    <w:p w:rsidR="004070CC" w:rsidRPr="00523182" w:rsidRDefault="004070CC" w:rsidP="00BD1C3A">
      <w:pPr>
        <w:spacing w:after="120"/>
        <w:rPr>
          <w:rFonts w:ascii="Times New Roman" w:eastAsia="Calibri" w:hAnsi="Times New Roman" w:cs="Times New Roman"/>
        </w:rPr>
      </w:pPr>
    </w:p>
    <w:p w:rsidR="001E183D" w:rsidRPr="00523182" w:rsidRDefault="001E183D" w:rsidP="00BD1C3A">
      <w:pPr>
        <w:spacing w:after="120"/>
        <w:rPr>
          <w:rFonts w:ascii="Times New Roman" w:eastAsia="Calibri" w:hAnsi="Times New Roman" w:cs="Times New Roman"/>
        </w:rPr>
      </w:pPr>
    </w:p>
    <w:p w:rsidR="00BD1C3A" w:rsidRPr="00343643" w:rsidRDefault="00343643" w:rsidP="00BD1C3A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43643">
        <w:rPr>
          <w:rFonts w:ascii="Times New Roman" w:hAnsi="Times New Roman" w:cs="Times New Roman"/>
          <w:b/>
          <w:sz w:val="26"/>
          <w:szCs w:val="26"/>
          <w:u w:val="single"/>
        </w:rPr>
        <w:t xml:space="preserve">05.12 </w:t>
      </w:r>
      <w:r w:rsidR="00BD1C3A" w:rsidRPr="00343643">
        <w:rPr>
          <w:rFonts w:ascii="Times New Roman" w:hAnsi="Times New Roman" w:cs="Times New Roman"/>
          <w:b/>
          <w:sz w:val="26"/>
          <w:szCs w:val="26"/>
          <w:u w:val="single"/>
        </w:rPr>
        <w:t xml:space="preserve">Metsanduse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sotsiaalse dialoogi grupi</w:t>
      </w:r>
      <w:r w:rsidR="00BD1C3A" w:rsidRPr="00343643">
        <w:rPr>
          <w:rFonts w:ascii="Times New Roman" w:hAnsi="Times New Roman" w:cs="Times New Roman"/>
          <w:b/>
          <w:sz w:val="26"/>
          <w:szCs w:val="26"/>
          <w:u w:val="single"/>
        </w:rPr>
        <w:t xml:space="preserve"> kohtumine Euroopa Komisjoni metsanduse komitee</w:t>
      </w:r>
      <w:r w:rsidR="00481C56" w:rsidRPr="00343643">
        <w:rPr>
          <w:rFonts w:ascii="Times New Roman" w:hAnsi="Times New Roman" w:cs="Times New Roman"/>
          <w:b/>
          <w:sz w:val="26"/>
          <w:szCs w:val="26"/>
          <w:u w:val="single"/>
        </w:rPr>
        <w:t>ga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481C56" w:rsidRPr="00523182" w:rsidRDefault="00481C56" w:rsidP="00BD1C3A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2ED0" w:rsidRPr="00523182" w:rsidRDefault="00982ED0" w:rsidP="00DB4282">
      <w:pPr>
        <w:pStyle w:val="Default"/>
        <w:numPr>
          <w:ilvl w:val="0"/>
          <w:numId w:val="20"/>
        </w:numPr>
        <w:rPr>
          <w:rFonts w:ascii="Times New Roman" w:hAnsi="Times New Roman" w:cs="Times New Roman"/>
          <w:b/>
        </w:rPr>
      </w:pPr>
      <w:r w:rsidRPr="00523182">
        <w:rPr>
          <w:rFonts w:ascii="Times New Roman" w:hAnsi="Times New Roman" w:cs="Times New Roman"/>
          <w:b/>
        </w:rPr>
        <w:t>EL metsandusstrateegia arutelud</w:t>
      </w:r>
    </w:p>
    <w:p w:rsidR="00982ED0" w:rsidRPr="00523182" w:rsidRDefault="00982ED0" w:rsidP="00481C56">
      <w:pPr>
        <w:pStyle w:val="Default"/>
        <w:rPr>
          <w:rFonts w:ascii="Times New Roman" w:hAnsi="Times New Roman" w:cs="Times New Roman"/>
        </w:rPr>
      </w:pPr>
    </w:p>
    <w:tbl>
      <w:tblPr>
        <w:tblW w:w="8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8"/>
      </w:tblGrid>
      <w:tr w:rsidR="00DB4282" w:rsidRPr="00DB4282" w:rsidTr="00DB4282">
        <w:trPr>
          <w:trHeight w:val="294"/>
        </w:trPr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82" w:rsidRPr="00DB4282" w:rsidRDefault="00DB4282" w:rsidP="00DB4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B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Küsitlus saalis.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DB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78% peamiselt nõus, 2% väga nõus, 10% ei ole nõus ja 10% ei tea Üldiselt ollakse strateegiaga rahul, aga tuleb rakendada ja siduda teiste strateegiate ja poliitikatega. 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Koosolekule oodati</w:t>
            </w:r>
            <w:r w:rsidRPr="00DB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rohkem 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ka </w:t>
            </w:r>
            <w:r w:rsidRPr="00DB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teiste sektorite esindajajaid (DG-sid)</w:t>
            </w:r>
          </w:p>
        </w:tc>
      </w:tr>
      <w:tr w:rsidR="00DB4282" w:rsidRPr="00DB4282" w:rsidTr="00DB4282">
        <w:trPr>
          <w:trHeight w:val="294"/>
        </w:trPr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82" w:rsidRPr="00DB4282" w:rsidRDefault="00DB4282" w:rsidP="00DB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DB4282" w:rsidRPr="00DB4282" w:rsidTr="00DB4282">
        <w:trPr>
          <w:trHeight w:val="294"/>
        </w:trPr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82" w:rsidRPr="00DB4282" w:rsidRDefault="00DB4282" w:rsidP="00DB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 xml:space="preserve">Oluline: </w:t>
            </w:r>
            <w:r w:rsidRPr="00DB4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SIDUSUS, koordinatsioon</w:t>
            </w:r>
            <w:r w:rsidRPr="005231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,  kommunikatsioon ja pühendumine</w:t>
            </w:r>
          </w:p>
        </w:tc>
      </w:tr>
    </w:tbl>
    <w:p w:rsidR="00DB4282" w:rsidRPr="00523182" w:rsidRDefault="00DB4282" w:rsidP="00DB4282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6"/>
      </w:tblGrid>
      <w:tr w:rsidR="00DB4282" w:rsidRPr="00DB4282" w:rsidTr="00DB428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82" w:rsidRPr="00DB4282" w:rsidRDefault="00DB4282" w:rsidP="00DB4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DB42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Poliitikute tähelepanu vaja</w:t>
            </w:r>
            <w:r w:rsidRPr="005231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, kuna väga oluline teema Euroo</w:t>
            </w:r>
            <w:r w:rsidRPr="00DB42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pas, kus on palju metsa, mis on meie rikkus!</w:t>
            </w:r>
          </w:p>
        </w:tc>
      </w:tr>
      <w:tr w:rsidR="00DB4282" w:rsidRPr="00DB4282" w:rsidTr="00DB428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82" w:rsidRPr="00DB4282" w:rsidRDefault="00DB4282" w:rsidP="00DB4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Metsaomanikud peavad</w:t>
            </w:r>
            <w:r w:rsidRPr="00DB4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saama par</w:t>
            </w:r>
            <w:r w:rsidRPr="0052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t</w:t>
            </w:r>
            <w:r w:rsidRPr="00DB4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neriteks</w:t>
            </w:r>
            <w:r w:rsidRPr="0052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,</w:t>
            </w:r>
            <w:r w:rsidRPr="00DB4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mitte olema kolmandaks osapooleks</w:t>
            </w:r>
            <w:r w:rsidRPr="0052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.</w:t>
            </w:r>
          </w:p>
        </w:tc>
      </w:tr>
      <w:tr w:rsidR="00DB4282" w:rsidRPr="00DB4282" w:rsidTr="00DB428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82" w:rsidRPr="00DB4282" w:rsidRDefault="00DB4282" w:rsidP="00DB4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DB42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Kui on strateegia, saab ka lahendusi ja rakendusi liikmesriikide tasemel paremini välja töötada</w:t>
            </w:r>
            <w:r w:rsidRPr="005231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.</w:t>
            </w:r>
          </w:p>
        </w:tc>
      </w:tr>
      <w:tr w:rsidR="00DB4282" w:rsidRPr="00DB4282" w:rsidTr="00DB428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82" w:rsidRPr="00DB4282" w:rsidRDefault="00DB4282" w:rsidP="00DB4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Rohelised tahavad edasi minna üheskoos, mitte vastanduda. Vanamoodi ei jõuta enam</w:t>
            </w:r>
            <w:r w:rsidRPr="00DB42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 xml:space="preserve"> soovitud tulemus</w:t>
            </w:r>
            <w:r w:rsidRPr="005231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teni! Kindlasti kõikides asjad</w:t>
            </w:r>
            <w:r w:rsidRPr="00DB42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es ük</w:t>
            </w:r>
            <w:r w:rsidRPr="005231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smeelt ei l</w:t>
            </w:r>
            <w:r w:rsidRPr="00DB42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e</w:t>
            </w:r>
            <w:r w:rsidRPr="005231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i</w:t>
            </w:r>
            <w:r w:rsidRPr="00DB42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ta!</w:t>
            </w:r>
          </w:p>
        </w:tc>
      </w:tr>
      <w:tr w:rsidR="00DB4282" w:rsidRPr="00DB4282" w:rsidTr="00DB428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82" w:rsidRPr="00523182" w:rsidRDefault="00DB4282" w:rsidP="00DB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  <w:p w:rsidR="00DB4282" w:rsidRPr="00DB4282" w:rsidRDefault="00DB4282" w:rsidP="00DB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DB4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Liikmesriikide </w:t>
            </w:r>
            <w:r w:rsidRPr="0052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ministeeriumite </w:t>
            </w:r>
            <w:r w:rsidRPr="00DB4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arvamused:</w:t>
            </w:r>
          </w:p>
        </w:tc>
      </w:tr>
      <w:tr w:rsidR="00DB4282" w:rsidRPr="00DB4282" w:rsidTr="00DB428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82" w:rsidRPr="00DB4282" w:rsidRDefault="00DB4282" w:rsidP="00A6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Soom</w:t>
            </w:r>
            <w:r w:rsidRPr="00DB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laste arvates peaks rohkem kaasama eksperte komisjoni töösse</w:t>
            </w:r>
          </w:p>
        </w:tc>
      </w:tr>
      <w:tr w:rsidR="00DB4282" w:rsidRPr="00DB4282" w:rsidTr="00DB428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82" w:rsidRPr="00DB4282" w:rsidRDefault="00DB4282" w:rsidP="00A6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B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Hispaanlaste arvates ei ole piidsvalt efektiivne või auahne ega siduv</w:t>
            </w:r>
          </w:p>
        </w:tc>
      </w:tr>
      <w:tr w:rsidR="00DB4282" w:rsidRPr="00DB4282" w:rsidTr="00DB428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82" w:rsidRPr="00DB4282" w:rsidRDefault="00DB4282" w:rsidP="00A6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B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Prantslased kiidavad dokumenti. Tuleb leida ka head rakendusmeetmed. </w:t>
            </w:r>
          </w:p>
        </w:tc>
      </w:tr>
      <w:tr w:rsidR="00DB4282" w:rsidRPr="00DB4282" w:rsidTr="00DB428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82" w:rsidRPr="00DB4282" w:rsidRDefault="00DB4282" w:rsidP="00A6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B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Portugalile meeldib tasakaalustatud dokument. Kas dokumenti tunnustatakse teiste sektorite poolt? Peame olemasolevaid tööriistu kasutama. Ei tohiks dubleerida tegevusi.</w:t>
            </w:r>
          </w:p>
        </w:tc>
      </w:tr>
      <w:tr w:rsidR="00DB4282" w:rsidRPr="00DB4282" w:rsidTr="00DB428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82" w:rsidRPr="00DB4282" w:rsidRDefault="00DB4282" w:rsidP="00A6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B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Saksamaa tänab tehtud töö eest. Olulised teemad on dokumendis olemas. Metsandus oluline teema Liidu tasemel. Kuidas nüüd seda dokumenti manageeritakse, et sellel oleks poliitiline jõud. </w:t>
            </w:r>
          </w:p>
        </w:tc>
      </w:tr>
      <w:tr w:rsidR="00DB4282" w:rsidRPr="00DB4282" w:rsidTr="00DB428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82" w:rsidRPr="00DB4282" w:rsidRDefault="00DB4282" w:rsidP="00A6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B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Rootsi tahaks näha analüüsi, millised on reaalsed strateegia mõjud. Mis on hästi ja mis on kehvasti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</w:t>
            </w:r>
          </w:p>
        </w:tc>
      </w:tr>
      <w:tr w:rsidR="00DB4282" w:rsidRPr="00DB4282" w:rsidTr="00DB428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82" w:rsidRPr="00DB4282" w:rsidRDefault="00DB4282" w:rsidP="00A6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B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Bulgaaria soovib et strateegia saaks tähelepa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</w:t>
            </w:r>
            <w:r w:rsidRPr="00DB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u ka rahvuslikel tasanditel. Mõju 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</w:t>
            </w:r>
            <w:r w:rsidRPr="00DB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ohalikule poliitikale, strateegiatele ja ka toetuste suunamisele.</w:t>
            </w:r>
          </w:p>
        </w:tc>
      </w:tr>
    </w:tbl>
    <w:p w:rsidR="00481C56" w:rsidRPr="00523182" w:rsidRDefault="00481C56" w:rsidP="00BD1C3A">
      <w:pPr>
        <w:spacing w:line="240" w:lineRule="auto"/>
        <w:jc w:val="both"/>
        <w:rPr>
          <w:rFonts w:ascii="Times New Roman" w:hAnsi="Times New Roman" w:cs="Times New Roman"/>
          <w:b/>
          <w:szCs w:val="21"/>
        </w:rPr>
      </w:pPr>
    </w:p>
    <w:p w:rsidR="00B91277" w:rsidRPr="00523182" w:rsidRDefault="00B91277" w:rsidP="00B912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B9127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2018. september võiks olla heaks kiidetud ka parlamendis</w:t>
      </w:r>
      <w:r w:rsidRPr="0052318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</w:t>
      </w:r>
    </w:p>
    <w:p w:rsidR="00B91277" w:rsidRPr="00523182" w:rsidRDefault="00B91277" w:rsidP="00BD1C3A">
      <w:pPr>
        <w:spacing w:line="240" w:lineRule="auto"/>
        <w:jc w:val="both"/>
        <w:rPr>
          <w:rFonts w:ascii="Times New Roman" w:hAnsi="Times New Roman" w:cs="Times New Roman"/>
          <w:b/>
          <w:szCs w:val="21"/>
        </w:rPr>
      </w:pPr>
    </w:p>
    <w:p w:rsidR="006C6AF8" w:rsidRPr="00523182" w:rsidRDefault="006C6AF8" w:rsidP="006C6AF8">
      <w:pPr>
        <w:pStyle w:val="ListParagraph"/>
        <w:numPr>
          <w:ilvl w:val="0"/>
          <w:numId w:val="20"/>
        </w:numPr>
        <w:rPr>
          <w:b/>
          <w:bCs/>
          <w:color w:val="000000"/>
        </w:rPr>
      </w:pPr>
      <w:r w:rsidRPr="00523182">
        <w:rPr>
          <w:b/>
          <w:bCs/>
          <w:color w:val="000000"/>
        </w:rPr>
        <w:t>Metsatulekahjud 2017 läbi EFFIS (European Forest Fire Information System) Jesus San-Miguel-Ayanz</w:t>
      </w:r>
    </w:p>
    <w:p w:rsidR="006C6AF8" w:rsidRPr="00523182" w:rsidRDefault="006C6AF8" w:rsidP="006C6AF8">
      <w:pPr>
        <w:spacing w:after="120"/>
        <w:rPr>
          <w:rFonts w:ascii="Times New Roman" w:eastAsia="Calibri" w:hAnsi="Times New Roman" w:cs="Times New Roman"/>
        </w:rPr>
      </w:pP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6"/>
      </w:tblGrid>
      <w:tr w:rsidR="006C6AF8" w:rsidRPr="006C6AF8" w:rsidTr="009D435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AF8" w:rsidRPr="00523182" w:rsidRDefault="00D97079" w:rsidP="009D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Tutvustati</w:t>
            </w:r>
            <w:r w:rsidR="006C6AF8"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maastikupõlengute infosüsteemi EFFIS vt ka </w:t>
            </w:r>
            <w:hyperlink r:id="rId9" w:history="1">
              <w:r w:rsidR="006C6AF8" w:rsidRPr="0052318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t-EE"/>
                </w:rPr>
                <w:t>http://effis.jrc.ec.europa.eu/</w:t>
              </w:r>
            </w:hyperlink>
          </w:p>
          <w:p w:rsidR="006C6AF8" w:rsidRPr="006C6AF8" w:rsidRDefault="006C6AF8" w:rsidP="009D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6C6AF8" w:rsidRPr="006C6AF8" w:rsidTr="009D435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AF8" w:rsidRPr="00523182" w:rsidRDefault="006C6AF8" w:rsidP="009D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Aktiivse tulekahju ja põlenud ala tuvastamine satelliitide abil ning alade modelleerimine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</w:t>
            </w:r>
          </w:p>
          <w:p w:rsidR="006C6AF8" w:rsidRPr="006C6AF8" w:rsidRDefault="006C6AF8" w:rsidP="009D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6C6AF8" w:rsidRPr="006C6AF8" w:rsidTr="009D435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AF8" w:rsidRPr="006C6AF8" w:rsidRDefault="006C6AF8" w:rsidP="009D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2017. a suured tulekahjud </w:t>
            </w: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Portugal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is</w:t>
            </w: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, Itaalia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</w:t>
            </w: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, Hispaani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as, </w:t>
            </w: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Lõuna-Prantsusmaa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</w:t>
            </w: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. Üle 50% 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põlengutest toimusid </w:t>
            </w: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Portugalis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</w:t>
            </w:r>
          </w:p>
        </w:tc>
      </w:tr>
      <w:tr w:rsidR="006C6AF8" w:rsidRPr="006C6AF8" w:rsidTr="009D435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AF8" w:rsidRPr="006C6AF8" w:rsidRDefault="006C6AF8" w:rsidP="009D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0,94 milj ha hävis metsa ja põllumaad Euroopaa L</w:t>
            </w: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iidus.  0,26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milj. ha ülejäänud </w:t>
            </w: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euroopa riigid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</w:t>
            </w:r>
          </w:p>
        </w:tc>
      </w:tr>
      <w:tr w:rsidR="006C6AF8" w:rsidRPr="006C6AF8" w:rsidTr="009D435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AF8" w:rsidRPr="006C6AF8" w:rsidRDefault="006C6AF8" w:rsidP="009D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60% 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põlenud </w:t>
            </w: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maast olid metsad, 25% oli Natura 2000 aladel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</w:t>
            </w:r>
          </w:p>
        </w:tc>
      </w:tr>
      <w:tr w:rsidR="006C6AF8" w:rsidRPr="006C6AF8" w:rsidTr="009D435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AF8" w:rsidRPr="006C6AF8" w:rsidRDefault="006C6AF8" w:rsidP="009D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Mitmekesisuse kahju ei ole võimalik hinnata, kuna puuduvad vastavad metoodikad</w:t>
            </w:r>
          </w:p>
        </w:tc>
      </w:tr>
      <w:tr w:rsidR="006C6AF8" w:rsidRPr="006C6AF8" w:rsidTr="009D435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AF8" w:rsidRPr="00523182" w:rsidRDefault="006C6AF8" w:rsidP="009D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:rsidR="006C6AF8" w:rsidRPr="006C6AF8" w:rsidRDefault="006C6AF8" w:rsidP="009D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Keegi ei hinda ka kahjusid, mis põhjustas tulekahju perekondadele. </w:t>
            </w:r>
          </w:p>
        </w:tc>
      </w:tr>
      <w:tr w:rsidR="006C6AF8" w:rsidRPr="006C6AF8" w:rsidTr="009D435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AF8" w:rsidRPr="006C6AF8" w:rsidRDefault="006C6AF8" w:rsidP="009D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6C6AF8" w:rsidRPr="006C6AF8" w:rsidTr="009D435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AF8" w:rsidRPr="006C6AF8" w:rsidRDefault="006C6AF8" w:rsidP="009D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Portugali ettepan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ek oli</w:t>
            </w: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lisada ka infrastruktuur ja ehitised EFFIS süsteemi, et hinnata ka majanduslikke ja sotsiaalseid mõjusid </w:t>
            </w:r>
          </w:p>
        </w:tc>
      </w:tr>
      <w:tr w:rsidR="006C6AF8" w:rsidRPr="006C6AF8" w:rsidTr="009D435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AF8" w:rsidRPr="006C6AF8" w:rsidRDefault="006C6AF8" w:rsidP="009D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6C6AF8" w:rsidRPr="006C6AF8" w:rsidTr="009D435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AF8" w:rsidRPr="006C6AF8" w:rsidRDefault="006C6AF8" w:rsidP="009D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EFFIS lehel on 200 000 külastuse</w:t>
            </w: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. 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Preventsioon väga oluline. Liik</w:t>
            </w: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</w:t>
            </w: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sriigid peavad ära kasutama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. </w:t>
            </w: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Lii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kmesriigid saavad kaardikihte k</w:t>
            </w: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ü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</w:t>
            </w: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ida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siseriiklike analüüside tarvis.</w:t>
            </w:r>
          </w:p>
        </w:tc>
      </w:tr>
      <w:tr w:rsidR="006C6AF8" w:rsidRPr="006C6AF8" w:rsidTr="009D435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AF8" w:rsidRPr="006C6AF8" w:rsidRDefault="006C6AF8" w:rsidP="009D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6C6AF8" w:rsidRPr="006C6AF8" w:rsidTr="009D435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AF8" w:rsidRPr="006C6AF8" w:rsidRDefault="006C6AF8" w:rsidP="009D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EFFIS sisaldab 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kõiki </w:t>
            </w: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maastikupõlengud (mets, põllumaa, roh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umaad jms), ei sisalda alasid, </w:t>
            </w: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mis maastikule ei levi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</w:t>
            </w:r>
          </w:p>
        </w:tc>
      </w:tr>
      <w:tr w:rsidR="006C6AF8" w:rsidRPr="006C6AF8" w:rsidTr="009D435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AF8" w:rsidRPr="006C6AF8" w:rsidRDefault="006C6AF8" w:rsidP="009D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6C6AF8" w:rsidRPr="006C6AF8" w:rsidTr="009D4352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AF8" w:rsidRPr="006C6AF8" w:rsidRDefault="006C6AF8" w:rsidP="009D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Tulekahjudega võitlemine 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on siiani olnud </w:t>
            </w: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iga riigi 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siseasi. Komisjon saab aidata koostöö para</w:t>
            </w: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ndamisega jms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. </w:t>
            </w:r>
            <w:r w:rsidRPr="006C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Enamasti süü inimestel</w:t>
            </w:r>
            <w:r w:rsidRPr="0052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</w:t>
            </w:r>
          </w:p>
        </w:tc>
      </w:tr>
    </w:tbl>
    <w:p w:rsidR="001E183D" w:rsidRPr="00523182" w:rsidRDefault="001E183D" w:rsidP="00BD1C3A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1C3A" w:rsidRPr="002738F3" w:rsidRDefault="002738F3" w:rsidP="00BD1C3A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S</w:t>
      </w:r>
    </w:p>
    <w:tbl>
      <w:tblPr>
        <w:tblW w:w="87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2"/>
      </w:tblGrid>
      <w:tr w:rsidR="00B91277" w:rsidRPr="00523182" w:rsidTr="00B91277">
        <w:trPr>
          <w:trHeight w:val="2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1277" w:rsidRPr="00523182" w:rsidRDefault="00B91277" w:rsidP="00B91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CDG uueks esimeheks valiti ühehäälselt rootslane M. Ackzell ja aseesimehed Mr</w:t>
            </w:r>
            <w:r w:rsidR="00FB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Albizu ja</w:t>
            </w:r>
            <w:r w:rsidRPr="00523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Ms Christian.</w:t>
            </w:r>
          </w:p>
        </w:tc>
      </w:tr>
      <w:tr w:rsidR="00B91277" w:rsidRPr="00523182" w:rsidTr="00B91277">
        <w:trPr>
          <w:trHeight w:val="2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1277" w:rsidRPr="00523182" w:rsidRDefault="00B91277" w:rsidP="00B91277">
            <w:pPr>
              <w:rPr>
                <w:rFonts w:ascii="Times New Roman" w:hAnsi="Times New Roman" w:cs="Times New Roman"/>
                <w:color w:val="000000"/>
              </w:rPr>
            </w:pPr>
            <w:r w:rsidRPr="005231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982ED0" w:rsidRPr="00523182" w:rsidRDefault="00B91277" w:rsidP="007469A8">
      <w:pPr>
        <w:pStyle w:val="Default"/>
        <w:numPr>
          <w:ilvl w:val="0"/>
          <w:numId w:val="26"/>
        </w:numPr>
        <w:rPr>
          <w:rFonts w:ascii="Times New Roman" w:hAnsi="Times New Roman" w:cs="Times New Roman"/>
          <w:sz w:val="23"/>
          <w:szCs w:val="23"/>
        </w:rPr>
      </w:pPr>
      <w:r w:rsidRPr="00523182">
        <w:rPr>
          <w:rFonts w:ascii="Times New Roman" w:hAnsi="Times New Roman" w:cs="Times New Roman"/>
          <w:b/>
          <w:szCs w:val="21"/>
        </w:rPr>
        <w:t xml:space="preserve"> </w:t>
      </w:r>
      <w:r w:rsidR="00982ED0" w:rsidRPr="00523182">
        <w:rPr>
          <w:rFonts w:ascii="Times New Roman" w:hAnsi="Times New Roman" w:cs="Times New Roman"/>
          <w:b/>
          <w:szCs w:val="21"/>
        </w:rPr>
        <w:t xml:space="preserve">"Toidu ja põllumajanduse tulevik" ja metsade </w:t>
      </w:r>
      <w:r w:rsidR="00982ED0" w:rsidRPr="00FB624E">
        <w:rPr>
          <w:rFonts w:ascii="Times New Roman" w:hAnsi="Times New Roman" w:cs="Times New Roman"/>
          <w:b/>
          <w:szCs w:val="21"/>
        </w:rPr>
        <w:t>roll</w:t>
      </w:r>
      <w:r w:rsidR="00982ED0" w:rsidRPr="00FB624E">
        <w:rPr>
          <w:rFonts w:ascii="Times New Roman" w:hAnsi="Times New Roman" w:cs="Times New Roman"/>
          <w:b/>
          <w:i/>
          <w:szCs w:val="21"/>
        </w:rPr>
        <w:t xml:space="preserve">- </w:t>
      </w:r>
      <w:r w:rsidR="00982ED0" w:rsidRPr="00FB624E">
        <w:rPr>
          <w:rFonts w:ascii="Times New Roman" w:hAnsi="Times New Roman" w:cs="Times New Roman"/>
          <w:b/>
        </w:rPr>
        <w:t xml:space="preserve"> </w:t>
      </w:r>
      <w:r w:rsidR="00982ED0" w:rsidRPr="00FB624E">
        <w:rPr>
          <w:rFonts w:ascii="Times New Roman" w:hAnsi="Times New Roman" w:cs="Times New Roman"/>
          <w:b/>
          <w:sz w:val="23"/>
          <w:szCs w:val="23"/>
        </w:rPr>
        <w:t>Christiane Kirketerp de Viron</w:t>
      </w:r>
    </w:p>
    <w:p w:rsidR="00BD1C3A" w:rsidRPr="00523182" w:rsidRDefault="00BD1C3A" w:rsidP="00BD1C3A">
      <w:pPr>
        <w:spacing w:line="240" w:lineRule="auto"/>
        <w:jc w:val="both"/>
        <w:rPr>
          <w:rFonts w:ascii="Times New Roman" w:hAnsi="Times New Roman" w:cs="Times New Roman"/>
          <w:b/>
          <w:szCs w:val="21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2"/>
      </w:tblGrid>
      <w:tr w:rsidR="00B91277" w:rsidRPr="00523182" w:rsidTr="007469A8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1111" w:rsidRPr="00523182" w:rsidRDefault="00B91277" w:rsidP="003011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ÜPP tulevik</w:t>
            </w:r>
            <w:r w:rsidR="007469A8" w:rsidRPr="00523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Uued rollid. </w:t>
            </w:r>
            <w:r w:rsidR="00301111" w:rsidRPr="00523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Jagatud haldamine:</w:t>
            </w:r>
          </w:p>
          <w:p w:rsidR="007469A8" w:rsidRPr="00523182" w:rsidRDefault="007469A8" w:rsidP="007469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EL kehtestab põhilise poliitilis</w:t>
            </w:r>
            <w:r w:rsidR="00301111" w:rsidRPr="00523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raamistik</w:t>
            </w:r>
            <w:r w:rsidRPr="00523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  <w:p w:rsidR="007469A8" w:rsidRPr="00523182" w:rsidRDefault="007469A8" w:rsidP="00301111">
            <w:pPr>
              <w:pStyle w:val="ListParagraph"/>
              <w:numPr>
                <w:ilvl w:val="0"/>
                <w:numId w:val="23"/>
              </w:numPr>
              <w:rPr>
                <w:color w:val="000000"/>
              </w:rPr>
            </w:pPr>
            <w:r w:rsidRPr="00523182">
              <w:rPr>
                <w:color w:val="000000"/>
              </w:rPr>
              <w:t xml:space="preserve">Seab </w:t>
            </w:r>
            <w:r w:rsidR="00301111" w:rsidRPr="00523182">
              <w:rPr>
                <w:color w:val="000000"/>
              </w:rPr>
              <w:t>eesmärgid,</w:t>
            </w:r>
          </w:p>
          <w:p w:rsidR="007469A8" w:rsidRPr="00523182" w:rsidRDefault="00301111" w:rsidP="00301111">
            <w:pPr>
              <w:pStyle w:val="ListParagraph"/>
              <w:numPr>
                <w:ilvl w:val="0"/>
                <w:numId w:val="23"/>
              </w:numPr>
              <w:rPr>
                <w:color w:val="000000"/>
              </w:rPr>
            </w:pPr>
            <w:r w:rsidRPr="00523182">
              <w:rPr>
                <w:color w:val="000000"/>
              </w:rPr>
              <w:t>meetmete portfell</w:t>
            </w:r>
          </w:p>
          <w:p w:rsidR="00301111" w:rsidRPr="00523182" w:rsidRDefault="00301111" w:rsidP="00301111">
            <w:pPr>
              <w:pStyle w:val="ListParagraph"/>
              <w:numPr>
                <w:ilvl w:val="0"/>
                <w:numId w:val="23"/>
              </w:numPr>
              <w:rPr>
                <w:color w:val="000000"/>
              </w:rPr>
            </w:pPr>
            <w:r w:rsidRPr="00523182">
              <w:rPr>
                <w:color w:val="000000"/>
              </w:rPr>
              <w:t>põhilised ELi nõuded</w:t>
            </w:r>
          </w:p>
          <w:p w:rsidR="00301111" w:rsidRPr="00523182" w:rsidRDefault="00301111" w:rsidP="003011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MS / regioonid: poliitikakonfiguratsiooni väljatöötamine</w:t>
            </w:r>
          </w:p>
          <w:p w:rsidR="007469A8" w:rsidRPr="00523182" w:rsidRDefault="007469A8" w:rsidP="00301111">
            <w:pPr>
              <w:pStyle w:val="ListParagraph"/>
              <w:numPr>
                <w:ilvl w:val="0"/>
                <w:numId w:val="24"/>
              </w:numPr>
              <w:rPr>
                <w:color w:val="000000"/>
              </w:rPr>
            </w:pPr>
            <w:r w:rsidRPr="00523182">
              <w:rPr>
                <w:color w:val="000000"/>
              </w:rPr>
              <w:t>seadist</w:t>
            </w:r>
            <w:r w:rsidR="00301111" w:rsidRPr="00523182">
              <w:rPr>
                <w:color w:val="000000"/>
              </w:rPr>
              <w:t>a</w:t>
            </w:r>
            <w:r w:rsidRPr="00523182">
              <w:rPr>
                <w:color w:val="000000"/>
              </w:rPr>
              <w:t>b</w:t>
            </w:r>
            <w:r w:rsidR="00301111" w:rsidRPr="00523182">
              <w:rPr>
                <w:color w:val="000000"/>
              </w:rPr>
              <w:t xml:space="preserve"> meetmeid,</w:t>
            </w:r>
          </w:p>
          <w:p w:rsidR="007469A8" w:rsidRPr="00523182" w:rsidRDefault="007469A8" w:rsidP="00301111">
            <w:pPr>
              <w:pStyle w:val="ListParagraph"/>
              <w:numPr>
                <w:ilvl w:val="0"/>
                <w:numId w:val="24"/>
              </w:numPr>
              <w:rPr>
                <w:color w:val="000000"/>
              </w:rPr>
            </w:pPr>
            <w:r w:rsidRPr="00523182">
              <w:rPr>
                <w:color w:val="000000"/>
              </w:rPr>
              <w:t>loob</w:t>
            </w:r>
            <w:r w:rsidR="00301111" w:rsidRPr="00523182">
              <w:rPr>
                <w:color w:val="000000"/>
              </w:rPr>
              <w:t xml:space="preserve"> abisaajate vastavusraamistik</w:t>
            </w:r>
            <w:r w:rsidRPr="00523182">
              <w:rPr>
                <w:color w:val="000000"/>
              </w:rPr>
              <w:t>u</w:t>
            </w:r>
          </w:p>
          <w:p w:rsidR="007469A8" w:rsidRPr="00523182" w:rsidRDefault="007469A8" w:rsidP="00301111">
            <w:pPr>
              <w:pStyle w:val="ListParagraph"/>
              <w:numPr>
                <w:ilvl w:val="0"/>
                <w:numId w:val="24"/>
              </w:numPr>
              <w:rPr>
                <w:color w:val="000000"/>
              </w:rPr>
            </w:pPr>
            <w:r w:rsidRPr="00523182">
              <w:rPr>
                <w:color w:val="000000"/>
              </w:rPr>
              <w:t>tuvastab näitajaid ja seab</w:t>
            </w:r>
            <w:r w:rsidR="00301111" w:rsidRPr="00523182">
              <w:rPr>
                <w:color w:val="000000"/>
              </w:rPr>
              <w:t xml:space="preserve"> eesmärgid;</w:t>
            </w:r>
          </w:p>
          <w:p w:rsidR="00301111" w:rsidRPr="00523182" w:rsidRDefault="00301111" w:rsidP="007469A8">
            <w:pPr>
              <w:pStyle w:val="ListParagraph"/>
              <w:numPr>
                <w:ilvl w:val="0"/>
                <w:numId w:val="24"/>
              </w:numPr>
              <w:rPr>
                <w:color w:val="000000"/>
              </w:rPr>
            </w:pPr>
            <w:r w:rsidRPr="00523182">
              <w:rPr>
                <w:color w:val="000000"/>
              </w:rPr>
              <w:t>kasutada</w:t>
            </w:r>
            <w:r w:rsidR="007469A8" w:rsidRPr="00523182">
              <w:rPr>
                <w:color w:val="000000"/>
              </w:rPr>
              <w:t xml:space="preserve"> on kõik vahendid</w:t>
            </w:r>
            <w:r w:rsidRPr="00523182">
              <w:rPr>
                <w:color w:val="000000"/>
              </w:rPr>
              <w:t xml:space="preserve"> (nt otsused ja lepingud)</w:t>
            </w:r>
          </w:p>
          <w:p w:rsidR="007469A8" w:rsidRPr="00523182" w:rsidRDefault="007469A8" w:rsidP="007469A8">
            <w:pPr>
              <w:pStyle w:val="Default"/>
              <w:rPr>
                <w:rFonts w:ascii="Times New Roman" w:hAnsi="Times New Roman" w:cs="Times New Roman"/>
              </w:rPr>
            </w:pPr>
            <w:r w:rsidRPr="00523182">
              <w:rPr>
                <w:rFonts w:ascii="Times New Roman" w:hAnsi="Times New Roman" w:cs="Times New Roman"/>
              </w:rPr>
              <w:t xml:space="preserve">Rohkem infot </w:t>
            </w:r>
          </w:p>
          <w:p w:rsidR="007469A8" w:rsidRPr="00523182" w:rsidRDefault="007469A8" w:rsidP="007469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182">
              <w:rPr>
                <w:rFonts w:ascii="Times New Roman" w:hAnsi="Times New Roman" w:cs="Times New Roman"/>
                <w:sz w:val="24"/>
                <w:szCs w:val="24"/>
              </w:rPr>
              <w:t>https://ec.europa.eu/agriculture/future-cap_en</w:t>
            </w:r>
          </w:p>
          <w:p w:rsidR="007469A8" w:rsidRPr="00523182" w:rsidRDefault="007469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1277" w:rsidRPr="00523182" w:rsidTr="007469A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1277" w:rsidRPr="00523182" w:rsidRDefault="00301111" w:rsidP="00B912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Metsandus vajab tugevat põllu</w:t>
            </w:r>
            <w:r w:rsidR="00B91277" w:rsidRPr="00523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majanduspoliitikat maaelu </w:t>
            </w:r>
            <w:r w:rsidR="007469A8" w:rsidRPr="00523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kui terviku </w:t>
            </w:r>
            <w:r w:rsidR="00B91277" w:rsidRPr="00523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pääs</w:t>
            </w:r>
            <w:r w:rsidR="007469A8" w:rsidRPr="00523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tmisel rohkem kui kunagi varem.</w:t>
            </w:r>
          </w:p>
        </w:tc>
      </w:tr>
    </w:tbl>
    <w:p w:rsidR="007469A8" w:rsidRPr="007469A8" w:rsidRDefault="007469A8" w:rsidP="00746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9A8" w:rsidRPr="007469A8" w:rsidRDefault="007469A8" w:rsidP="00746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69A8" w:rsidRPr="00523182" w:rsidRDefault="007469A8" w:rsidP="007469A8">
      <w:pPr>
        <w:pStyle w:val="ListParagraph"/>
        <w:numPr>
          <w:ilvl w:val="0"/>
          <w:numId w:val="26"/>
        </w:numPr>
        <w:jc w:val="both"/>
        <w:rPr>
          <w:b/>
        </w:rPr>
      </w:pPr>
      <w:r w:rsidRPr="00523182">
        <w:rPr>
          <w:rFonts w:eastAsiaTheme="minorHAnsi"/>
          <w:lang w:eastAsia="en-US"/>
        </w:rPr>
        <w:t xml:space="preserve"> </w:t>
      </w:r>
      <w:r w:rsidR="00D97079">
        <w:rPr>
          <w:rFonts w:eastAsiaTheme="minorHAnsi"/>
          <w:b/>
          <w:bCs/>
          <w:lang w:eastAsia="en-US"/>
        </w:rPr>
        <w:t>Biomajandus Euroopa jaoks</w:t>
      </w:r>
      <w:r w:rsidRPr="00523182">
        <w:rPr>
          <w:rFonts w:eastAsiaTheme="minorHAnsi"/>
          <w:b/>
          <w:bCs/>
          <w:lang w:eastAsia="en-US"/>
        </w:rPr>
        <w:t xml:space="preserve">- </w:t>
      </w:r>
      <w:r w:rsidRPr="00523182">
        <w:rPr>
          <w:b/>
        </w:rPr>
        <w:t>Doru-Leonard IRIMIE, DG RTD</w:t>
      </w:r>
    </w:p>
    <w:p w:rsidR="007469A8" w:rsidRPr="00523182" w:rsidRDefault="007469A8" w:rsidP="007469A8">
      <w:pPr>
        <w:jc w:val="both"/>
        <w:rPr>
          <w:rFonts w:ascii="Times New Roman" w:hAnsi="Times New Roman" w:cs="Times New Roman"/>
        </w:rPr>
      </w:pPr>
    </w:p>
    <w:p w:rsidR="00523182" w:rsidRPr="00523182" w:rsidRDefault="007469A8" w:rsidP="007469A8">
      <w:pPr>
        <w:jc w:val="both"/>
        <w:rPr>
          <w:rFonts w:ascii="Times New Roman" w:hAnsi="Times New Roman" w:cs="Times New Roman"/>
        </w:rPr>
      </w:pPr>
      <w:r w:rsidRPr="00523182">
        <w:rPr>
          <w:rFonts w:ascii="Times New Roman" w:hAnsi="Times New Roman" w:cs="Times New Roman"/>
        </w:rPr>
        <w:t>Kõike biomajanduse sektorid kokku annavad käivet ca 2 triljonit EUR, andes tööd ca 22 miljo</w:t>
      </w:r>
      <w:r w:rsidR="00523182" w:rsidRPr="00523182">
        <w:rPr>
          <w:rFonts w:ascii="Times New Roman" w:hAnsi="Times New Roman" w:cs="Times New Roman"/>
        </w:rPr>
        <w:t>n</w:t>
      </w:r>
      <w:r w:rsidRPr="00523182">
        <w:rPr>
          <w:rFonts w:ascii="Times New Roman" w:hAnsi="Times New Roman" w:cs="Times New Roman"/>
        </w:rPr>
        <w:t>ile inimesele, peamiselt ranniku ja maapiirkondades.</w:t>
      </w:r>
      <w:r w:rsidR="00523182">
        <w:rPr>
          <w:rFonts w:ascii="Times New Roman" w:hAnsi="Times New Roman" w:cs="Times New Roman"/>
        </w:rPr>
        <w:t xml:space="preserve"> Metsandussektor 3 miljonit töökohta ja 0,5 triljonit Eurot.</w:t>
      </w:r>
    </w:p>
    <w:p w:rsidR="00523182" w:rsidRPr="00523182" w:rsidRDefault="00523182" w:rsidP="007469A8">
      <w:pPr>
        <w:jc w:val="both"/>
        <w:rPr>
          <w:rFonts w:ascii="Times New Roman" w:hAnsi="Times New Roman" w:cs="Times New Roman"/>
        </w:rPr>
      </w:pPr>
      <w:r w:rsidRPr="00523182">
        <w:rPr>
          <w:rFonts w:ascii="Times New Roman" w:hAnsi="Times New Roman" w:cs="Times New Roman"/>
        </w:rPr>
        <w:t>Väljakutsed: maailma rahvastiku kasv, looduslike ressursside vähenemine, suurenev surve keskkonnale, kliimamuutused.</w:t>
      </w:r>
    </w:p>
    <w:p w:rsidR="00523182" w:rsidRPr="00523182" w:rsidRDefault="00523182" w:rsidP="007469A8">
      <w:pPr>
        <w:jc w:val="both"/>
        <w:rPr>
          <w:rFonts w:ascii="Times New Roman" w:hAnsi="Times New Roman" w:cs="Times New Roman"/>
        </w:rPr>
      </w:pPr>
      <w:r w:rsidRPr="00523182">
        <w:rPr>
          <w:rFonts w:ascii="Times New Roman" w:hAnsi="Times New Roman" w:cs="Times New Roman"/>
        </w:rPr>
        <w:t>Biomajanduse 5 peamist eesmärki:</w:t>
      </w:r>
    </w:p>
    <w:p w:rsidR="00523182" w:rsidRPr="00523182" w:rsidRDefault="00523182" w:rsidP="00523182">
      <w:pPr>
        <w:pStyle w:val="ListParagraph"/>
        <w:numPr>
          <w:ilvl w:val="0"/>
          <w:numId w:val="28"/>
        </w:numPr>
        <w:jc w:val="both"/>
      </w:pPr>
      <w:r w:rsidRPr="00523182">
        <w:t>Toidu jätkusuutlik tootmine</w:t>
      </w:r>
    </w:p>
    <w:p w:rsidR="00523182" w:rsidRPr="00523182" w:rsidRDefault="00523182" w:rsidP="00523182">
      <w:pPr>
        <w:pStyle w:val="ListParagraph"/>
        <w:numPr>
          <w:ilvl w:val="0"/>
          <w:numId w:val="28"/>
        </w:numPr>
        <w:jc w:val="both"/>
      </w:pPr>
      <w:r w:rsidRPr="00523182">
        <w:t>Looduslike ressursside jätkusuutlik majandamine</w:t>
      </w:r>
    </w:p>
    <w:p w:rsidR="00523182" w:rsidRPr="00523182" w:rsidRDefault="00523182" w:rsidP="00523182">
      <w:pPr>
        <w:pStyle w:val="ListParagraph"/>
        <w:numPr>
          <w:ilvl w:val="0"/>
          <w:numId w:val="28"/>
        </w:numPr>
        <w:jc w:val="both"/>
      </w:pPr>
      <w:r w:rsidRPr="00523182">
        <w:t>Vähendada sõltuvust mitte taastuvatest ressurssidest</w:t>
      </w:r>
    </w:p>
    <w:p w:rsidR="00523182" w:rsidRPr="00523182" w:rsidRDefault="00523182" w:rsidP="00523182">
      <w:pPr>
        <w:pStyle w:val="ListParagraph"/>
        <w:numPr>
          <w:ilvl w:val="0"/>
          <w:numId w:val="28"/>
        </w:numPr>
        <w:jc w:val="both"/>
      </w:pPr>
      <w:r w:rsidRPr="00523182">
        <w:lastRenderedPageBreak/>
        <w:t>Vähendada mõju ja kohaneda kliimamuutustega</w:t>
      </w:r>
    </w:p>
    <w:p w:rsidR="00523182" w:rsidRPr="00523182" w:rsidRDefault="00523182" w:rsidP="00523182">
      <w:pPr>
        <w:pStyle w:val="ListParagraph"/>
        <w:numPr>
          <w:ilvl w:val="0"/>
          <w:numId w:val="28"/>
        </w:numPr>
        <w:jc w:val="both"/>
      </w:pPr>
      <w:r w:rsidRPr="00523182">
        <w:t>Töökohtade loomine ja Euroopa konkurentsivõime säilitamine</w:t>
      </w:r>
    </w:p>
    <w:p w:rsidR="00523182" w:rsidRPr="00523182" w:rsidRDefault="00523182" w:rsidP="00523182">
      <w:pPr>
        <w:rPr>
          <w:rFonts w:ascii="Times New Roman" w:hAnsi="Times New Roman" w:cs="Times New Roman"/>
          <w:sz w:val="24"/>
          <w:szCs w:val="24"/>
          <w:lang w:eastAsia="et-EE"/>
        </w:rPr>
      </w:pPr>
    </w:p>
    <w:p w:rsidR="00523182" w:rsidRPr="00523182" w:rsidRDefault="00523182" w:rsidP="00523182">
      <w:pPr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Biomajanduse kolm</w:t>
      </w:r>
      <w:r w:rsidRPr="00523182">
        <w:rPr>
          <w:rFonts w:ascii="Times New Roman" w:hAnsi="Times New Roman" w:cs="Times New Roman"/>
          <w:sz w:val="24"/>
          <w:szCs w:val="24"/>
          <w:lang w:eastAsia="et-EE"/>
        </w:rPr>
        <w:t xml:space="preserve"> tegevusplaani</w:t>
      </w:r>
    </w:p>
    <w:p w:rsidR="00523182" w:rsidRPr="00523182" w:rsidRDefault="00523182" w:rsidP="00523182">
      <w:pPr>
        <w:pStyle w:val="ListParagraph"/>
        <w:numPr>
          <w:ilvl w:val="0"/>
          <w:numId w:val="29"/>
        </w:numPr>
      </w:pPr>
      <w:r w:rsidRPr="00523182">
        <w:t>Investeeringud, teadustöö, oskused, innovatsioon</w:t>
      </w:r>
    </w:p>
    <w:p w:rsidR="00523182" w:rsidRDefault="00523182" w:rsidP="00523182">
      <w:pPr>
        <w:pStyle w:val="ListParagraph"/>
        <w:numPr>
          <w:ilvl w:val="0"/>
          <w:numId w:val="29"/>
        </w:numPr>
      </w:pPr>
      <w:r w:rsidRPr="00523182">
        <w:t>Tugev poliitika, osapooltega suhtlemine ja kaasamine</w:t>
      </w:r>
    </w:p>
    <w:p w:rsidR="00523182" w:rsidRDefault="00523182" w:rsidP="00523182">
      <w:pPr>
        <w:pStyle w:val="ListParagraph"/>
        <w:numPr>
          <w:ilvl w:val="0"/>
          <w:numId w:val="29"/>
        </w:numPr>
      </w:pPr>
      <w:r>
        <w:t>Turgude laienemine ja biomajanduse konkurentsivõime</w:t>
      </w:r>
    </w:p>
    <w:p w:rsidR="00523182" w:rsidRDefault="00523182" w:rsidP="00523182"/>
    <w:p w:rsidR="00523182" w:rsidRDefault="00523182" w:rsidP="00D97079">
      <w:pPr>
        <w:jc w:val="both"/>
        <w:rPr>
          <w:rFonts w:ascii="Times New Roman" w:hAnsi="Times New Roman" w:cs="Times New Roman"/>
          <w:sz w:val="24"/>
          <w:szCs w:val="24"/>
        </w:rPr>
      </w:pPr>
      <w:r w:rsidRPr="00D97079">
        <w:rPr>
          <w:rFonts w:ascii="Times New Roman" w:hAnsi="Times New Roman" w:cs="Times New Roman"/>
          <w:sz w:val="24"/>
          <w:szCs w:val="24"/>
        </w:rPr>
        <w:t>Biomajandus</w:t>
      </w:r>
      <w:r w:rsidR="00D97079">
        <w:rPr>
          <w:rFonts w:ascii="Times New Roman" w:hAnsi="Times New Roman" w:cs="Times New Roman"/>
          <w:sz w:val="24"/>
          <w:szCs w:val="24"/>
        </w:rPr>
        <w:t>e tugevam arendamine võib</w:t>
      </w:r>
      <w:r w:rsidRPr="00D97079">
        <w:rPr>
          <w:rFonts w:ascii="Times New Roman" w:hAnsi="Times New Roman" w:cs="Times New Roman"/>
          <w:sz w:val="24"/>
          <w:szCs w:val="24"/>
        </w:rPr>
        <w:t xml:space="preserve"> aidata ELil kiirendada edusamme madala süs</w:t>
      </w:r>
      <w:r w:rsidR="00D97079">
        <w:rPr>
          <w:rFonts w:ascii="Times New Roman" w:hAnsi="Times New Roman" w:cs="Times New Roman"/>
          <w:sz w:val="24"/>
          <w:szCs w:val="24"/>
        </w:rPr>
        <w:t>inikdioksiidiheitega majanduse poole</w:t>
      </w:r>
      <w:r w:rsidRPr="00D97079">
        <w:rPr>
          <w:rFonts w:ascii="Times New Roman" w:hAnsi="Times New Roman" w:cs="Times New Roman"/>
          <w:sz w:val="24"/>
          <w:szCs w:val="24"/>
        </w:rPr>
        <w:t>, parandades taastuvate bioloogiliste ressursside tootmist ja nende muutmist biopõhistesse toodetesse ja bioenergi</w:t>
      </w:r>
      <w:r w:rsidR="00D97079">
        <w:rPr>
          <w:rFonts w:ascii="Times New Roman" w:hAnsi="Times New Roman" w:cs="Times New Roman"/>
          <w:sz w:val="24"/>
          <w:szCs w:val="24"/>
        </w:rPr>
        <w:t xml:space="preserve">asse. </w:t>
      </w:r>
    </w:p>
    <w:p w:rsidR="00D97079" w:rsidRDefault="00D97079" w:rsidP="00D97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7079" w:rsidRDefault="00D97079" w:rsidP="00D97079">
      <w:pPr>
        <w:pStyle w:val="Default"/>
      </w:pPr>
    </w:p>
    <w:p w:rsidR="00D97079" w:rsidRDefault="00D97079" w:rsidP="00F6153D">
      <w:pPr>
        <w:pStyle w:val="Default"/>
        <w:numPr>
          <w:ilvl w:val="0"/>
          <w:numId w:val="26"/>
        </w:numPr>
        <w:rPr>
          <w:rFonts w:ascii="Times New Roman" w:hAnsi="Times New Roman" w:cs="Times New Roman"/>
          <w:b/>
        </w:rPr>
      </w:pPr>
      <w:r w:rsidRPr="00F6153D">
        <w:rPr>
          <w:rFonts w:ascii="Times New Roman" w:hAnsi="Times New Roman" w:cs="Times New Roman"/>
          <w:b/>
        </w:rPr>
        <w:t xml:space="preserve"> </w:t>
      </w:r>
      <w:r w:rsidR="00F6153D" w:rsidRPr="00F6153D">
        <w:rPr>
          <w:rFonts w:ascii="Times New Roman" w:hAnsi="Times New Roman" w:cs="Times New Roman"/>
          <w:b/>
          <w:bCs/>
        </w:rPr>
        <w:t>ENRD seminar "Natura 2000: maaelu arengu poliitika toetusvõimaluste tõhus kasutamine" -</w:t>
      </w:r>
      <w:r w:rsidR="00F6153D" w:rsidRPr="00F6153D">
        <w:rPr>
          <w:rFonts w:ascii="Times New Roman" w:hAnsi="Times New Roman" w:cs="Times New Roman"/>
          <w:b/>
        </w:rPr>
        <w:t xml:space="preserve"> Flavio CONTI</w:t>
      </w:r>
      <w:r w:rsidR="00F6153D">
        <w:rPr>
          <w:rFonts w:ascii="Times New Roman" w:hAnsi="Times New Roman" w:cs="Times New Roman"/>
          <w:b/>
        </w:rPr>
        <w:t>, analüütik</w:t>
      </w:r>
    </w:p>
    <w:p w:rsidR="00F6153D" w:rsidRDefault="00F6153D" w:rsidP="00F6153D">
      <w:pPr>
        <w:pStyle w:val="Default"/>
        <w:rPr>
          <w:rFonts w:ascii="Times New Roman" w:hAnsi="Times New Roman" w:cs="Times New Roman"/>
          <w:b/>
        </w:rPr>
      </w:pPr>
    </w:p>
    <w:p w:rsidR="00F6153D" w:rsidRDefault="00F6153D" w:rsidP="00A61DE6">
      <w:pPr>
        <w:pStyle w:val="Default"/>
        <w:jc w:val="both"/>
        <w:rPr>
          <w:rFonts w:ascii="Times New Roman" w:hAnsi="Times New Roman" w:cs="Times New Roman"/>
        </w:rPr>
      </w:pPr>
      <w:r w:rsidRPr="00F6153D">
        <w:rPr>
          <w:rFonts w:ascii="Times New Roman" w:hAnsi="Times New Roman" w:cs="Times New Roman"/>
        </w:rPr>
        <w:t xml:space="preserve">Põhimõte: </w:t>
      </w:r>
      <w:r w:rsidR="00857A17">
        <w:rPr>
          <w:rFonts w:ascii="Times New Roman" w:hAnsi="Times New Roman" w:cs="Times New Roman"/>
        </w:rPr>
        <w:t>Pakkuda</w:t>
      </w:r>
      <w:r w:rsidRPr="00F6153D">
        <w:rPr>
          <w:rFonts w:ascii="Times New Roman" w:hAnsi="Times New Roman" w:cs="Times New Roman"/>
        </w:rPr>
        <w:t xml:space="preserve"> konkreetne </w:t>
      </w:r>
      <w:r w:rsidR="00857A17">
        <w:rPr>
          <w:rFonts w:ascii="Times New Roman" w:hAnsi="Times New Roman" w:cs="Times New Roman"/>
        </w:rPr>
        <w:t>tegevuskava</w:t>
      </w:r>
      <w:r w:rsidRPr="00F6153D">
        <w:rPr>
          <w:rFonts w:ascii="Times New Roman" w:hAnsi="Times New Roman" w:cs="Times New Roman"/>
        </w:rPr>
        <w:t xml:space="preserve"> looduse, ini</w:t>
      </w:r>
      <w:r w:rsidR="00857A17">
        <w:rPr>
          <w:rFonts w:ascii="Times New Roman" w:hAnsi="Times New Roman" w:cs="Times New Roman"/>
        </w:rPr>
        <w:t>meste ja majanduse jaoks.</w:t>
      </w:r>
    </w:p>
    <w:p w:rsidR="00857A17" w:rsidRDefault="00857A17" w:rsidP="00A61DE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Eesmärk: </w:t>
      </w:r>
      <w:r w:rsidRPr="00857A17">
        <w:rPr>
          <w:rFonts w:ascii="Times New Roman" w:hAnsi="Times New Roman" w:cs="Times New Roman"/>
        </w:rPr>
        <w:t>Natura direktiivide ja maaelu arengu poliitika</w:t>
      </w:r>
      <w:r>
        <w:rPr>
          <w:rFonts w:ascii="Times New Roman" w:hAnsi="Times New Roman" w:cs="Times New Roman"/>
        </w:rPr>
        <w:t xml:space="preserve"> rakendamise sünergia ergutamine</w:t>
      </w:r>
    </w:p>
    <w:p w:rsidR="00857A17" w:rsidRDefault="00857A17" w:rsidP="00A61DE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Oodatavad tulemused: </w:t>
      </w:r>
    </w:p>
    <w:p w:rsidR="00857A17" w:rsidRDefault="00857A17" w:rsidP="00A61DE6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857A17">
        <w:rPr>
          <w:rFonts w:ascii="Times New Roman" w:hAnsi="Times New Roman" w:cs="Times New Roman"/>
        </w:rPr>
        <w:t>Natura 2000 toetusvõimaluste tõhus kasutamine ühise põllumaja</w:t>
      </w:r>
      <w:r>
        <w:rPr>
          <w:rFonts w:ascii="Times New Roman" w:hAnsi="Times New Roman" w:cs="Times New Roman"/>
        </w:rPr>
        <w:t>nduspoliitika teise samba raames</w:t>
      </w:r>
    </w:p>
    <w:p w:rsidR="00857A17" w:rsidRDefault="00857A17" w:rsidP="00A61DE6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857A17">
        <w:rPr>
          <w:rFonts w:ascii="Times New Roman" w:hAnsi="Times New Roman" w:cs="Times New Roman"/>
        </w:rPr>
        <w:t>Uuenduslike lähenemisviiside toetamine Natura 2000 toetamiseks</w:t>
      </w:r>
    </w:p>
    <w:p w:rsidR="00857A17" w:rsidRPr="00857A17" w:rsidRDefault="00857A17" w:rsidP="00A61DE6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857A17">
        <w:rPr>
          <w:rFonts w:ascii="Times New Roman" w:hAnsi="Times New Roman" w:cs="Times New Roman"/>
        </w:rPr>
        <w:t>Maapiirkondade arenguprogrammide (maaelu arengu</w:t>
      </w:r>
      <w:r>
        <w:rPr>
          <w:rFonts w:ascii="Times New Roman" w:hAnsi="Times New Roman" w:cs="Times New Roman"/>
        </w:rPr>
        <w:t xml:space="preserve"> programmid) raames toetatavate toetuste</w:t>
      </w:r>
      <w:r w:rsidRPr="00857A17">
        <w:rPr>
          <w:rFonts w:ascii="Times New Roman" w:hAnsi="Times New Roman" w:cs="Times New Roman"/>
        </w:rPr>
        <w:t xml:space="preserve"> arendamine ja </w:t>
      </w:r>
      <w:r>
        <w:rPr>
          <w:rFonts w:ascii="Times New Roman" w:hAnsi="Times New Roman" w:cs="Times New Roman"/>
        </w:rPr>
        <w:t>teadmiste</w:t>
      </w:r>
      <w:r w:rsidRPr="00857A17">
        <w:rPr>
          <w:rFonts w:ascii="Times New Roman" w:hAnsi="Times New Roman" w:cs="Times New Roman"/>
        </w:rPr>
        <w:t xml:space="preserve"> parandamine</w:t>
      </w:r>
      <w:r w:rsidR="00403E31">
        <w:rPr>
          <w:rFonts w:ascii="Times New Roman" w:hAnsi="Times New Roman" w:cs="Times New Roman"/>
        </w:rPr>
        <w:t>.</w:t>
      </w:r>
    </w:p>
    <w:p w:rsidR="00857A17" w:rsidRDefault="00857A17" w:rsidP="00F6153D">
      <w:pPr>
        <w:pStyle w:val="Default"/>
        <w:rPr>
          <w:rFonts w:ascii="Times New Roman" w:hAnsi="Times New Roman" w:cs="Times New Roman"/>
        </w:rPr>
      </w:pPr>
    </w:p>
    <w:p w:rsidR="00857A17" w:rsidRDefault="00403E31" w:rsidP="00F6153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TÄNASED PÕHISÕNUMID</w:t>
      </w:r>
    </w:p>
    <w:p w:rsidR="00403E31" w:rsidRDefault="00403E31" w:rsidP="00F6153D">
      <w:pPr>
        <w:pStyle w:val="Default"/>
        <w:rPr>
          <w:rFonts w:ascii="Times New Roman" w:hAnsi="Times New Roman" w:cs="Times New Roman"/>
        </w:rPr>
      </w:pPr>
    </w:p>
    <w:p w:rsidR="00403E31" w:rsidRPr="00403E31" w:rsidRDefault="00403E31" w:rsidP="00A61DE6">
      <w:pPr>
        <w:pStyle w:val="Default"/>
        <w:jc w:val="both"/>
        <w:rPr>
          <w:rFonts w:ascii="Times New Roman" w:hAnsi="Times New Roman" w:cs="Times New Roman"/>
          <w:b/>
        </w:rPr>
      </w:pPr>
      <w:r w:rsidRPr="00403E31">
        <w:rPr>
          <w:rFonts w:ascii="Times New Roman" w:hAnsi="Times New Roman" w:cs="Times New Roman"/>
          <w:b/>
        </w:rPr>
        <w:t>Positiivne</w:t>
      </w:r>
    </w:p>
    <w:p w:rsidR="008D74C6" w:rsidRDefault="00403E31" w:rsidP="00A61DE6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03E31">
        <w:rPr>
          <w:rFonts w:ascii="Times New Roman" w:hAnsi="Times New Roman" w:cs="Times New Roman"/>
        </w:rPr>
        <w:t>atura 2000 võrgustik on suures osas l</w:t>
      </w:r>
      <w:r>
        <w:rPr>
          <w:rFonts w:ascii="Times New Roman" w:hAnsi="Times New Roman" w:cs="Times New Roman"/>
        </w:rPr>
        <w:t>õplik</w:t>
      </w:r>
    </w:p>
    <w:p w:rsidR="008D74C6" w:rsidRDefault="00403E31" w:rsidP="00A61DE6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8D74C6">
        <w:rPr>
          <w:rFonts w:ascii="Times New Roman" w:hAnsi="Times New Roman" w:cs="Times New Roman"/>
        </w:rPr>
        <w:t>Loodusdirektiivid sobivad nende eesmärkide saavutamiseks</w:t>
      </w:r>
    </w:p>
    <w:p w:rsidR="008D74C6" w:rsidRDefault="00403E31" w:rsidP="00A61DE6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8D74C6">
        <w:rPr>
          <w:rFonts w:ascii="Times New Roman" w:hAnsi="Times New Roman" w:cs="Times New Roman"/>
        </w:rPr>
        <w:t>Lai valik tööriistu ja instrumente olemasolevate programmide raames, mis on saadaval ja saab tõhusalt ära kasutada</w:t>
      </w:r>
    </w:p>
    <w:p w:rsidR="008D74C6" w:rsidRDefault="00403E31" w:rsidP="00A61DE6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8D74C6">
        <w:rPr>
          <w:rFonts w:ascii="Times New Roman" w:hAnsi="Times New Roman" w:cs="Times New Roman"/>
        </w:rPr>
        <w:t>Maaelu arengukavade 2014.-2020. muutmist on võimalus ära kasutada</w:t>
      </w:r>
    </w:p>
    <w:p w:rsidR="008D74C6" w:rsidRDefault="00403E31" w:rsidP="00A61DE6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8D74C6">
        <w:rPr>
          <w:rFonts w:ascii="Times New Roman" w:hAnsi="Times New Roman" w:cs="Times New Roman"/>
        </w:rPr>
        <w:t>LIFE-programm on võimas tööriist uute lähenemisviiside katsetamiseks</w:t>
      </w:r>
    </w:p>
    <w:p w:rsidR="00403E31" w:rsidRPr="008D74C6" w:rsidRDefault="00403E31" w:rsidP="00A61DE6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8D74C6">
        <w:rPr>
          <w:rFonts w:ascii="Times New Roman" w:hAnsi="Times New Roman" w:cs="Times New Roman"/>
        </w:rPr>
        <w:t xml:space="preserve">Tulemuspõhised ja kollektiivsed </w:t>
      </w:r>
      <w:r w:rsidR="008D74C6">
        <w:rPr>
          <w:rFonts w:ascii="Times New Roman" w:hAnsi="Times New Roman" w:cs="Times New Roman"/>
        </w:rPr>
        <w:t>panused</w:t>
      </w:r>
      <w:r w:rsidRPr="008D74C6">
        <w:rPr>
          <w:rFonts w:ascii="Times New Roman" w:hAnsi="Times New Roman" w:cs="Times New Roman"/>
        </w:rPr>
        <w:t xml:space="preserve"> on väga soodsad põllumajanduse kesk</w:t>
      </w:r>
      <w:r w:rsidR="008D74C6">
        <w:rPr>
          <w:rFonts w:ascii="Times New Roman" w:hAnsi="Times New Roman" w:cs="Times New Roman"/>
        </w:rPr>
        <w:t>konna</w:t>
      </w:r>
      <w:r w:rsidRPr="008D74C6">
        <w:rPr>
          <w:rFonts w:ascii="Times New Roman" w:hAnsi="Times New Roman" w:cs="Times New Roman"/>
        </w:rPr>
        <w:t xml:space="preserve">eesmärkide saavutamisel </w:t>
      </w:r>
    </w:p>
    <w:p w:rsidR="00403E31" w:rsidRDefault="00403E31" w:rsidP="00A61DE6">
      <w:pPr>
        <w:pStyle w:val="Default"/>
        <w:jc w:val="both"/>
        <w:rPr>
          <w:rFonts w:ascii="Times New Roman" w:hAnsi="Times New Roman" w:cs="Times New Roman"/>
        </w:rPr>
      </w:pPr>
    </w:p>
    <w:p w:rsidR="00403E31" w:rsidRDefault="00403E31" w:rsidP="00A61DE6">
      <w:pPr>
        <w:pStyle w:val="Default"/>
        <w:jc w:val="both"/>
        <w:rPr>
          <w:rFonts w:ascii="Times New Roman" w:hAnsi="Times New Roman" w:cs="Times New Roman"/>
          <w:b/>
        </w:rPr>
      </w:pPr>
      <w:r w:rsidRPr="00403E31">
        <w:rPr>
          <w:rFonts w:ascii="Times New Roman" w:hAnsi="Times New Roman" w:cs="Times New Roman"/>
          <w:b/>
        </w:rPr>
        <w:t>Negatiivne</w:t>
      </w:r>
    </w:p>
    <w:p w:rsidR="008D74C6" w:rsidRDefault="00403E31" w:rsidP="00A61DE6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Paljude </w:t>
      </w:r>
      <w:r w:rsidR="008D74C6">
        <w:rPr>
          <w:rFonts w:ascii="Times New Roman" w:hAnsi="Times New Roman" w:cs="Times New Roman"/>
        </w:rPr>
        <w:t xml:space="preserve">põllumajandusega seotud </w:t>
      </w:r>
      <w:r>
        <w:rPr>
          <w:rFonts w:ascii="Times New Roman" w:hAnsi="Times New Roman" w:cs="Times New Roman"/>
        </w:rPr>
        <w:t>elupaikade</w:t>
      </w:r>
      <w:r w:rsidR="008D74C6">
        <w:rPr>
          <w:rFonts w:ascii="Times New Roman" w:hAnsi="Times New Roman" w:cs="Times New Roman"/>
        </w:rPr>
        <w:t xml:space="preserve"> ja liikide</w:t>
      </w:r>
      <w:r>
        <w:rPr>
          <w:rFonts w:ascii="Times New Roman" w:hAnsi="Times New Roman" w:cs="Times New Roman"/>
        </w:rPr>
        <w:t xml:space="preserve"> looduslik seisund</w:t>
      </w:r>
      <w:r w:rsidRPr="00403E31">
        <w:rPr>
          <w:rFonts w:ascii="Times New Roman" w:hAnsi="Times New Roman" w:cs="Times New Roman"/>
        </w:rPr>
        <w:t xml:space="preserve"> </w:t>
      </w:r>
      <w:r w:rsidR="008D74C6">
        <w:rPr>
          <w:rFonts w:ascii="Times New Roman" w:hAnsi="Times New Roman" w:cs="Times New Roman"/>
        </w:rPr>
        <w:t xml:space="preserve"> on ikka veel ebasoodsas seisus</w:t>
      </w:r>
      <w:r w:rsidRPr="00403E31">
        <w:rPr>
          <w:rFonts w:ascii="Times New Roman" w:hAnsi="Times New Roman" w:cs="Times New Roman"/>
        </w:rPr>
        <w:t xml:space="preserve"> ja jätkuvalt langus</w:t>
      </w:r>
      <w:r w:rsidR="008D74C6">
        <w:rPr>
          <w:rFonts w:ascii="Times New Roman" w:hAnsi="Times New Roman" w:cs="Times New Roman"/>
        </w:rPr>
        <w:t xml:space="preserve">es. </w:t>
      </w:r>
      <w:r w:rsidRPr="00403E31">
        <w:rPr>
          <w:rFonts w:ascii="Times New Roman" w:hAnsi="Times New Roman" w:cs="Times New Roman"/>
        </w:rPr>
        <w:t>Suundumuste ümberpööramiseks on vaja suuremaid jõupingutusi</w:t>
      </w:r>
    </w:p>
    <w:p w:rsidR="008D74C6" w:rsidRDefault="00403E31" w:rsidP="00A61DE6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8D74C6">
        <w:rPr>
          <w:rFonts w:ascii="Times New Roman" w:hAnsi="Times New Roman" w:cs="Times New Roman"/>
        </w:rPr>
        <w:t>Loodusobj</w:t>
      </w:r>
      <w:r w:rsidR="008D74C6" w:rsidRPr="008D74C6">
        <w:rPr>
          <w:rFonts w:ascii="Times New Roman" w:hAnsi="Times New Roman" w:cs="Times New Roman"/>
        </w:rPr>
        <w:t>ektide ebapiisav integre</w:t>
      </w:r>
      <w:r w:rsidR="008D74C6">
        <w:rPr>
          <w:rFonts w:ascii="Times New Roman" w:hAnsi="Times New Roman" w:cs="Times New Roman"/>
        </w:rPr>
        <w:t>erimine teiste ELi poliitikatega</w:t>
      </w:r>
    </w:p>
    <w:p w:rsidR="008D74C6" w:rsidRDefault="00403E31" w:rsidP="00A61DE6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8D74C6">
        <w:rPr>
          <w:rFonts w:ascii="Times New Roman" w:hAnsi="Times New Roman" w:cs="Times New Roman"/>
        </w:rPr>
        <w:lastRenderedPageBreak/>
        <w:t>Talupidajad ja kod</w:t>
      </w:r>
      <w:r w:rsidR="008D74C6" w:rsidRPr="008D74C6">
        <w:rPr>
          <w:rFonts w:ascii="Times New Roman" w:hAnsi="Times New Roman" w:cs="Times New Roman"/>
        </w:rPr>
        <w:t xml:space="preserve">anikuühiskond </w:t>
      </w:r>
      <w:r w:rsidR="008D74C6">
        <w:rPr>
          <w:rFonts w:ascii="Times New Roman" w:hAnsi="Times New Roman" w:cs="Times New Roman"/>
        </w:rPr>
        <w:t xml:space="preserve">ei mõista piisavalt </w:t>
      </w:r>
      <w:r w:rsidR="008D74C6" w:rsidRPr="008D74C6">
        <w:rPr>
          <w:rFonts w:ascii="Times New Roman" w:hAnsi="Times New Roman" w:cs="Times New Roman"/>
        </w:rPr>
        <w:t xml:space="preserve"> </w:t>
      </w:r>
      <w:r w:rsidRPr="008D74C6">
        <w:rPr>
          <w:rFonts w:ascii="Times New Roman" w:hAnsi="Times New Roman" w:cs="Times New Roman"/>
        </w:rPr>
        <w:t>N</w:t>
      </w:r>
      <w:r w:rsidR="008D74C6" w:rsidRPr="008D74C6">
        <w:rPr>
          <w:rFonts w:ascii="Times New Roman" w:hAnsi="Times New Roman" w:cs="Times New Roman"/>
        </w:rPr>
        <w:t xml:space="preserve">atura 2000 võrgustiku </w:t>
      </w:r>
      <w:r w:rsidR="008D74C6">
        <w:rPr>
          <w:rFonts w:ascii="Times New Roman" w:hAnsi="Times New Roman" w:cs="Times New Roman"/>
        </w:rPr>
        <w:t>olemust, sellel suur potentsiaal.</w:t>
      </w:r>
    </w:p>
    <w:p w:rsidR="008D74C6" w:rsidRDefault="008D74C6" w:rsidP="00A61DE6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8D74C6">
        <w:rPr>
          <w:rFonts w:ascii="Times New Roman" w:hAnsi="Times New Roman" w:cs="Times New Roman"/>
        </w:rPr>
        <w:t xml:space="preserve">Maaelu arengumeetmetes </w:t>
      </w:r>
      <w:r>
        <w:rPr>
          <w:rFonts w:ascii="Times New Roman" w:hAnsi="Times New Roman" w:cs="Times New Roman"/>
        </w:rPr>
        <w:t>paisab metsandus alakasutatud, võrreldes põllumajandusega</w:t>
      </w:r>
    </w:p>
    <w:p w:rsidR="00403E31" w:rsidRPr="008D74C6" w:rsidRDefault="00403E31" w:rsidP="00A61DE6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8D74C6">
        <w:rPr>
          <w:rFonts w:ascii="Times New Roman" w:hAnsi="Times New Roman" w:cs="Times New Roman"/>
        </w:rPr>
        <w:t>Liigne halduskoormus</w:t>
      </w:r>
    </w:p>
    <w:sectPr w:rsidR="00403E31" w:rsidRPr="008D74C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AAE" w:rsidRDefault="001C4AAE" w:rsidP="00C2583D">
      <w:pPr>
        <w:spacing w:after="0" w:line="240" w:lineRule="auto"/>
      </w:pPr>
      <w:r>
        <w:separator/>
      </w:r>
    </w:p>
  </w:endnote>
  <w:endnote w:type="continuationSeparator" w:id="0">
    <w:p w:rsidR="001C4AAE" w:rsidRDefault="001C4AAE" w:rsidP="00C2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 Sans">
    <w:altName w:val="Malgun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AAE" w:rsidRDefault="001C4AAE" w:rsidP="00C2583D">
      <w:pPr>
        <w:spacing w:after="0" w:line="240" w:lineRule="auto"/>
      </w:pPr>
      <w:r>
        <w:separator/>
      </w:r>
    </w:p>
  </w:footnote>
  <w:footnote w:type="continuationSeparator" w:id="0">
    <w:p w:rsidR="001C4AAE" w:rsidRDefault="001C4AAE" w:rsidP="00C25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83D" w:rsidRDefault="00C2583D" w:rsidP="00C2583D">
    <w:pPr>
      <w:pStyle w:val="Header"/>
      <w:jc w:val="right"/>
      <w:rPr>
        <w:color w:val="365F91"/>
      </w:rPr>
    </w:pPr>
    <w:r w:rsidRPr="00016143">
      <w:rPr>
        <w:color w:val="4F6228"/>
        <w:sz w:val="96"/>
        <w:szCs w:val="96"/>
      </w:rPr>
      <w:t>MEMO</w:t>
    </w:r>
    <w:r w:rsidRPr="005F2FD6">
      <w:rPr>
        <w:color w:val="365F91"/>
      </w:rPr>
      <w:t xml:space="preserve"> </w:t>
    </w:r>
    <w:r w:rsidRPr="006A2607">
      <w:rPr>
        <w:noProof/>
        <w:color w:val="365F91"/>
        <w:lang w:val="en-US"/>
      </w:rPr>
      <w:drawing>
        <wp:inline distT="0" distB="0" distL="0" distR="0">
          <wp:extent cx="866775" cy="923925"/>
          <wp:effectExtent l="0" t="0" r="9525" b="952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2FD6">
      <w:rPr>
        <w:color w:val="4F6228"/>
        <w:sz w:val="144"/>
        <w:szCs w:val="144"/>
      </w:rPr>
      <w:t xml:space="preserve">   </w:t>
    </w:r>
  </w:p>
  <w:p w:rsidR="00C2583D" w:rsidRDefault="00C258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25A"/>
    <w:multiLevelType w:val="hybridMultilevel"/>
    <w:tmpl w:val="63368AEA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938B2"/>
    <w:multiLevelType w:val="hybridMultilevel"/>
    <w:tmpl w:val="A9E8DE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964D5"/>
    <w:multiLevelType w:val="hybridMultilevel"/>
    <w:tmpl w:val="1F1CEE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25029"/>
    <w:multiLevelType w:val="hybridMultilevel"/>
    <w:tmpl w:val="1492A8B2"/>
    <w:lvl w:ilvl="0" w:tplc="2D3CB6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E573D"/>
    <w:multiLevelType w:val="hybridMultilevel"/>
    <w:tmpl w:val="5BAA07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022FD"/>
    <w:multiLevelType w:val="hybridMultilevel"/>
    <w:tmpl w:val="E46C89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A7B1F"/>
    <w:multiLevelType w:val="hybridMultilevel"/>
    <w:tmpl w:val="4FE8E7B4"/>
    <w:lvl w:ilvl="0" w:tplc="042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170668CF"/>
    <w:multiLevelType w:val="hybridMultilevel"/>
    <w:tmpl w:val="208CE2C6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A0208"/>
    <w:multiLevelType w:val="hybridMultilevel"/>
    <w:tmpl w:val="3258B63C"/>
    <w:lvl w:ilvl="0" w:tplc="BEAC50B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B1AEB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C21D0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340BB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FBE52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5A7DA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B0426A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0E85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86721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>
    <w:nsid w:val="17DE50FE"/>
    <w:multiLevelType w:val="hybridMultilevel"/>
    <w:tmpl w:val="7670485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307B7"/>
    <w:multiLevelType w:val="hybridMultilevel"/>
    <w:tmpl w:val="6EA050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B356F0"/>
    <w:multiLevelType w:val="hybridMultilevel"/>
    <w:tmpl w:val="024EB93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A3EDC"/>
    <w:multiLevelType w:val="hybridMultilevel"/>
    <w:tmpl w:val="8E18A882"/>
    <w:lvl w:ilvl="0" w:tplc="FA0645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B5AF6"/>
    <w:multiLevelType w:val="hybridMultilevel"/>
    <w:tmpl w:val="15ACD978"/>
    <w:lvl w:ilvl="0" w:tplc="5D1A3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944BA"/>
    <w:multiLevelType w:val="hybridMultilevel"/>
    <w:tmpl w:val="A56EF71A"/>
    <w:lvl w:ilvl="0" w:tplc="4D981072">
      <w:start w:val="1"/>
      <w:numFmt w:val="decimal"/>
      <w:lvlText w:val="%1."/>
      <w:lvlJc w:val="left"/>
      <w:pPr>
        <w:ind w:left="785" w:hanging="360"/>
      </w:pPr>
      <w:rPr>
        <w:rFonts w:ascii="Georgia" w:hAnsi="Georgia" w:hint="default"/>
        <w:b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F3C64"/>
    <w:multiLevelType w:val="hybridMultilevel"/>
    <w:tmpl w:val="16FAD5F8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A059E4"/>
    <w:multiLevelType w:val="hybridMultilevel"/>
    <w:tmpl w:val="A500900A"/>
    <w:lvl w:ilvl="0" w:tplc="042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3A7842F1"/>
    <w:multiLevelType w:val="hybridMultilevel"/>
    <w:tmpl w:val="93583A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B627BC"/>
    <w:multiLevelType w:val="hybridMultilevel"/>
    <w:tmpl w:val="2FD8E9D4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E1B4F2E"/>
    <w:multiLevelType w:val="hybridMultilevel"/>
    <w:tmpl w:val="F2B0CAB8"/>
    <w:lvl w:ilvl="0" w:tplc="ADAE793A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500D1"/>
    <w:multiLevelType w:val="hybridMultilevel"/>
    <w:tmpl w:val="8E18A882"/>
    <w:lvl w:ilvl="0" w:tplc="FA0645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31484"/>
    <w:multiLevelType w:val="hybridMultilevel"/>
    <w:tmpl w:val="81621D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8B5699"/>
    <w:multiLevelType w:val="hybridMultilevel"/>
    <w:tmpl w:val="A88A6804"/>
    <w:lvl w:ilvl="0" w:tplc="7DC45B9A">
      <w:start w:val="1"/>
      <w:numFmt w:val="decimal"/>
      <w:lvlText w:val="%1."/>
      <w:lvlJc w:val="left"/>
      <w:pPr>
        <w:ind w:left="720" w:hanging="360"/>
      </w:pPr>
      <w:rPr>
        <w:rFonts w:ascii="PT Sans" w:hAnsi="PT Sans" w:cs="Arial" w:hint="default"/>
        <w:b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75250"/>
    <w:multiLevelType w:val="hybridMultilevel"/>
    <w:tmpl w:val="2610A380"/>
    <w:lvl w:ilvl="0" w:tplc="E97CCA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0C2565"/>
    <w:multiLevelType w:val="hybridMultilevel"/>
    <w:tmpl w:val="0EE25E74"/>
    <w:lvl w:ilvl="0" w:tplc="406498B6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89DAE3E6">
      <w:start w:val="1"/>
      <w:numFmt w:val="lowerLetter"/>
      <w:lvlText w:val="%2."/>
      <w:lvlJc w:val="left"/>
      <w:pPr>
        <w:ind w:left="1505" w:hanging="360"/>
      </w:pPr>
      <w:rPr>
        <w:rFonts w:hint="default"/>
      </w:r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64A55FF5"/>
    <w:multiLevelType w:val="hybridMultilevel"/>
    <w:tmpl w:val="005C47F8"/>
    <w:lvl w:ilvl="0" w:tplc="484A8C4A">
      <w:start w:val="1"/>
      <w:numFmt w:val="decimal"/>
      <w:lvlText w:val="%1."/>
      <w:lvlJc w:val="left"/>
      <w:pPr>
        <w:ind w:left="720" w:hanging="360"/>
      </w:pPr>
      <w:rPr>
        <w:rFonts w:ascii="PT Sans" w:hAnsi="PT Sans" w:cs="Arial" w:hint="default"/>
        <w:b/>
        <w:i w:val="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3224CB"/>
    <w:multiLevelType w:val="hybridMultilevel"/>
    <w:tmpl w:val="36D875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63572E"/>
    <w:multiLevelType w:val="hybridMultilevel"/>
    <w:tmpl w:val="77045440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A234E0"/>
    <w:multiLevelType w:val="hybridMultilevel"/>
    <w:tmpl w:val="A88A6804"/>
    <w:lvl w:ilvl="0" w:tplc="7DC45B9A">
      <w:start w:val="1"/>
      <w:numFmt w:val="decimal"/>
      <w:lvlText w:val="%1."/>
      <w:lvlJc w:val="left"/>
      <w:pPr>
        <w:ind w:left="720" w:hanging="360"/>
      </w:pPr>
      <w:rPr>
        <w:rFonts w:ascii="PT Sans" w:hAnsi="PT Sans" w:cs="Arial" w:hint="default"/>
        <w:b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CB5A8F"/>
    <w:multiLevelType w:val="hybridMultilevel"/>
    <w:tmpl w:val="509CD2A8"/>
    <w:lvl w:ilvl="0" w:tplc="E4926D08">
      <w:start w:val="1"/>
      <w:numFmt w:val="decimal"/>
      <w:lvlText w:val="%1."/>
      <w:lvlJc w:val="left"/>
      <w:pPr>
        <w:ind w:left="720" w:hanging="360"/>
      </w:pPr>
      <w:rPr>
        <w:rFonts w:ascii="PT Sans" w:hAnsi="PT Sans" w:cs="Arial" w:hint="default"/>
        <w:b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D1B12"/>
    <w:multiLevelType w:val="hybridMultilevel"/>
    <w:tmpl w:val="0EE25E74"/>
    <w:lvl w:ilvl="0" w:tplc="406498B6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89DAE3E6">
      <w:start w:val="1"/>
      <w:numFmt w:val="lowerLetter"/>
      <w:lvlText w:val="%2."/>
      <w:lvlJc w:val="left"/>
      <w:pPr>
        <w:ind w:left="1505" w:hanging="360"/>
      </w:pPr>
      <w:rPr>
        <w:rFonts w:hint="default"/>
      </w:r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71632D76"/>
    <w:multiLevelType w:val="hybridMultilevel"/>
    <w:tmpl w:val="2AC40A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F25953"/>
    <w:multiLevelType w:val="hybridMultilevel"/>
    <w:tmpl w:val="02B883E6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732DBC"/>
    <w:multiLevelType w:val="hybridMultilevel"/>
    <w:tmpl w:val="A88A6804"/>
    <w:lvl w:ilvl="0" w:tplc="7DC45B9A">
      <w:start w:val="1"/>
      <w:numFmt w:val="decimal"/>
      <w:lvlText w:val="%1."/>
      <w:lvlJc w:val="left"/>
      <w:pPr>
        <w:ind w:left="720" w:hanging="360"/>
      </w:pPr>
      <w:rPr>
        <w:rFonts w:ascii="PT Sans" w:hAnsi="PT Sans" w:cs="Arial" w:hint="default"/>
        <w:b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0"/>
  </w:num>
  <w:num w:numId="4">
    <w:abstractNumId w:val="24"/>
  </w:num>
  <w:num w:numId="5">
    <w:abstractNumId w:val="6"/>
  </w:num>
  <w:num w:numId="6">
    <w:abstractNumId w:val="11"/>
  </w:num>
  <w:num w:numId="7">
    <w:abstractNumId w:val="3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26"/>
  </w:num>
  <w:num w:numId="12">
    <w:abstractNumId w:val="17"/>
  </w:num>
  <w:num w:numId="13">
    <w:abstractNumId w:val="21"/>
  </w:num>
  <w:num w:numId="14">
    <w:abstractNumId w:val="2"/>
  </w:num>
  <w:num w:numId="15">
    <w:abstractNumId w:val="23"/>
  </w:num>
  <w:num w:numId="16">
    <w:abstractNumId w:val="1"/>
  </w:num>
  <w:num w:numId="17">
    <w:abstractNumId w:val="12"/>
  </w:num>
  <w:num w:numId="18">
    <w:abstractNumId w:val="20"/>
  </w:num>
  <w:num w:numId="19">
    <w:abstractNumId w:val="19"/>
  </w:num>
  <w:num w:numId="20">
    <w:abstractNumId w:val="13"/>
  </w:num>
  <w:num w:numId="21">
    <w:abstractNumId w:val="25"/>
  </w:num>
  <w:num w:numId="22">
    <w:abstractNumId w:val="5"/>
  </w:num>
  <w:num w:numId="23">
    <w:abstractNumId w:val="15"/>
  </w:num>
  <w:num w:numId="24">
    <w:abstractNumId w:val="0"/>
  </w:num>
  <w:num w:numId="25">
    <w:abstractNumId w:val="29"/>
  </w:num>
  <w:num w:numId="26">
    <w:abstractNumId w:val="3"/>
  </w:num>
  <w:num w:numId="27">
    <w:abstractNumId w:val="28"/>
  </w:num>
  <w:num w:numId="28">
    <w:abstractNumId w:val="18"/>
  </w:num>
  <w:num w:numId="29">
    <w:abstractNumId w:val="16"/>
  </w:num>
  <w:num w:numId="30">
    <w:abstractNumId w:val="22"/>
  </w:num>
  <w:num w:numId="31">
    <w:abstractNumId w:val="33"/>
  </w:num>
  <w:num w:numId="32">
    <w:abstractNumId w:val="27"/>
  </w:num>
  <w:num w:numId="33">
    <w:abstractNumId w:val="3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AF"/>
    <w:rsid w:val="00016A43"/>
    <w:rsid w:val="00030012"/>
    <w:rsid w:val="00046B98"/>
    <w:rsid w:val="00067BF3"/>
    <w:rsid w:val="000811DC"/>
    <w:rsid w:val="00087D5B"/>
    <w:rsid w:val="00092FA5"/>
    <w:rsid w:val="000A52F7"/>
    <w:rsid w:val="000C46A5"/>
    <w:rsid w:val="000D231D"/>
    <w:rsid w:val="000F09DC"/>
    <w:rsid w:val="001056E7"/>
    <w:rsid w:val="00141063"/>
    <w:rsid w:val="001902DD"/>
    <w:rsid w:val="001B7176"/>
    <w:rsid w:val="001C4AAE"/>
    <w:rsid w:val="001D1DFC"/>
    <w:rsid w:val="001E183D"/>
    <w:rsid w:val="00211C61"/>
    <w:rsid w:val="00240BBF"/>
    <w:rsid w:val="00243137"/>
    <w:rsid w:val="00256CEB"/>
    <w:rsid w:val="002738F3"/>
    <w:rsid w:val="002914B4"/>
    <w:rsid w:val="002C2577"/>
    <w:rsid w:val="002E5A62"/>
    <w:rsid w:val="002E6930"/>
    <w:rsid w:val="00301111"/>
    <w:rsid w:val="00343643"/>
    <w:rsid w:val="00381462"/>
    <w:rsid w:val="0038469E"/>
    <w:rsid w:val="00394E05"/>
    <w:rsid w:val="00396E82"/>
    <w:rsid w:val="003B2D8D"/>
    <w:rsid w:val="003C496D"/>
    <w:rsid w:val="003D50E7"/>
    <w:rsid w:val="003E71D2"/>
    <w:rsid w:val="003F3C1A"/>
    <w:rsid w:val="00403E31"/>
    <w:rsid w:val="004070CC"/>
    <w:rsid w:val="00411972"/>
    <w:rsid w:val="00462F94"/>
    <w:rsid w:val="00481C56"/>
    <w:rsid w:val="00486959"/>
    <w:rsid w:val="00504B3C"/>
    <w:rsid w:val="00507D53"/>
    <w:rsid w:val="00520751"/>
    <w:rsid w:val="00523182"/>
    <w:rsid w:val="005B6836"/>
    <w:rsid w:val="00627D1C"/>
    <w:rsid w:val="00634373"/>
    <w:rsid w:val="00667B68"/>
    <w:rsid w:val="006A2725"/>
    <w:rsid w:val="006B1EAB"/>
    <w:rsid w:val="006B3442"/>
    <w:rsid w:val="006C6AF8"/>
    <w:rsid w:val="00703014"/>
    <w:rsid w:val="00720504"/>
    <w:rsid w:val="007469A8"/>
    <w:rsid w:val="00772204"/>
    <w:rsid w:val="00781C02"/>
    <w:rsid w:val="00794F4D"/>
    <w:rsid w:val="007E6A25"/>
    <w:rsid w:val="007E75A4"/>
    <w:rsid w:val="008405CF"/>
    <w:rsid w:val="00857A17"/>
    <w:rsid w:val="0087480A"/>
    <w:rsid w:val="008B7803"/>
    <w:rsid w:val="008D74C6"/>
    <w:rsid w:val="008E46C1"/>
    <w:rsid w:val="008F672F"/>
    <w:rsid w:val="00923CEC"/>
    <w:rsid w:val="009303C8"/>
    <w:rsid w:val="00970866"/>
    <w:rsid w:val="00982ED0"/>
    <w:rsid w:val="009851E8"/>
    <w:rsid w:val="009E43D4"/>
    <w:rsid w:val="009F3DD2"/>
    <w:rsid w:val="00A01D73"/>
    <w:rsid w:val="00A2457D"/>
    <w:rsid w:val="00A50252"/>
    <w:rsid w:val="00A61DE6"/>
    <w:rsid w:val="00A66DB4"/>
    <w:rsid w:val="00A822AF"/>
    <w:rsid w:val="00A86BAF"/>
    <w:rsid w:val="00B12DFA"/>
    <w:rsid w:val="00B27F36"/>
    <w:rsid w:val="00B50732"/>
    <w:rsid w:val="00B516FB"/>
    <w:rsid w:val="00B54ACD"/>
    <w:rsid w:val="00B91277"/>
    <w:rsid w:val="00BD1C3A"/>
    <w:rsid w:val="00BF61D9"/>
    <w:rsid w:val="00C051F3"/>
    <w:rsid w:val="00C2583D"/>
    <w:rsid w:val="00C3418B"/>
    <w:rsid w:val="00C70C64"/>
    <w:rsid w:val="00CD431C"/>
    <w:rsid w:val="00D7249D"/>
    <w:rsid w:val="00D8270D"/>
    <w:rsid w:val="00D97079"/>
    <w:rsid w:val="00DB4282"/>
    <w:rsid w:val="00DB46A6"/>
    <w:rsid w:val="00DB629B"/>
    <w:rsid w:val="00DE1D98"/>
    <w:rsid w:val="00E243B8"/>
    <w:rsid w:val="00E40258"/>
    <w:rsid w:val="00E402F4"/>
    <w:rsid w:val="00EB477C"/>
    <w:rsid w:val="00EE2294"/>
    <w:rsid w:val="00F5396F"/>
    <w:rsid w:val="00F6153D"/>
    <w:rsid w:val="00FB19DB"/>
    <w:rsid w:val="00FB624E"/>
    <w:rsid w:val="00FC2FD6"/>
    <w:rsid w:val="00FC31C2"/>
    <w:rsid w:val="00FE56B3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19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9DB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ListParagraph">
    <w:name w:val="List Paragraph"/>
    <w:basedOn w:val="Normal"/>
    <w:uiPriority w:val="34"/>
    <w:qFormat/>
    <w:rsid w:val="00FB19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C341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0B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197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5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83D"/>
  </w:style>
  <w:style w:type="paragraph" w:styleId="Footer">
    <w:name w:val="footer"/>
    <w:basedOn w:val="Normal"/>
    <w:link w:val="FooterChar"/>
    <w:uiPriority w:val="99"/>
    <w:unhideWhenUsed/>
    <w:rsid w:val="00C25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83D"/>
  </w:style>
  <w:style w:type="paragraph" w:styleId="BalloonText">
    <w:name w:val="Balloon Text"/>
    <w:basedOn w:val="Normal"/>
    <w:link w:val="BalloonTextChar"/>
    <w:uiPriority w:val="99"/>
    <w:semiHidden/>
    <w:unhideWhenUsed/>
    <w:rsid w:val="00030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19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9DB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ListParagraph">
    <w:name w:val="List Paragraph"/>
    <w:basedOn w:val="Normal"/>
    <w:uiPriority w:val="34"/>
    <w:qFormat/>
    <w:rsid w:val="00FB19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C341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0B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197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5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83D"/>
  </w:style>
  <w:style w:type="paragraph" w:styleId="Footer">
    <w:name w:val="footer"/>
    <w:basedOn w:val="Normal"/>
    <w:link w:val="FooterChar"/>
    <w:uiPriority w:val="99"/>
    <w:unhideWhenUsed/>
    <w:rsid w:val="00C25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83D"/>
  </w:style>
  <w:style w:type="paragraph" w:styleId="BalloonText">
    <w:name w:val="Balloon Text"/>
    <w:basedOn w:val="Normal"/>
    <w:link w:val="BalloonTextChar"/>
    <w:uiPriority w:val="99"/>
    <w:semiHidden/>
    <w:unhideWhenUsed/>
    <w:rsid w:val="00030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719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50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76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3364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4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479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474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2291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3812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91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4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190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43432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0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925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968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7138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97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ffis.jrc.ec.europa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CD4E7-9941-4A62-A168-4D2144C6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2501</Words>
  <Characters>14256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Windows User</cp:lastModifiedBy>
  <cp:revision>2</cp:revision>
  <dcterms:created xsi:type="dcterms:W3CDTF">2017-12-22T15:11:00Z</dcterms:created>
  <dcterms:modified xsi:type="dcterms:W3CDTF">2017-12-22T15:11:00Z</dcterms:modified>
</cp:coreProperties>
</file>