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DF2" w:rsidRPr="00404FE3" w:rsidRDefault="006C1DF2" w:rsidP="000F5252">
      <w:pPr>
        <w:spacing w:after="120" w:line="240" w:lineRule="auto"/>
        <w:rPr>
          <w:b/>
          <w:lang w:val="en-US"/>
        </w:rPr>
      </w:pPr>
      <w:r w:rsidRPr="00404FE3">
        <w:rPr>
          <w:b/>
          <w:lang w:val="en-US"/>
        </w:rPr>
        <w:t>Working Party on Milk and Dairy Products 4</w:t>
      </w:r>
      <w:r w:rsidRPr="00404FE3">
        <w:rPr>
          <w:b/>
          <w:vertAlign w:val="superscript"/>
          <w:lang w:val="en-US"/>
        </w:rPr>
        <w:t>th</w:t>
      </w:r>
      <w:r w:rsidRPr="00404FE3">
        <w:rPr>
          <w:b/>
          <w:lang w:val="en-US"/>
        </w:rPr>
        <w:t xml:space="preserve"> March 2020, (9:30 a.m. – 18:00</w:t>
      </w:r>
      <w:r w:rsidR="000F5252">
        <w:rPr>
          <w:lang w:val="en-US"/>
        </w:rPr>
        <w:t xml:space="preserve"> </w:t>
      </w:r>
      <w:r w:rsidRPr="00404FE3">
        <w:rPr>
          <w:b/>
          <w:lang w:val="en-US"/>
        </w:rPr>
        <w:t>p.m.)</w:t>
      </w:r>
    </w:p>
    <w:p w:rsidR="006C1DF2" w:rsidRPr="00404FE3" w:rsidRDefault="006C1DF2" w:rsidP="006C1DF2">
      <w:pPr>
        <w:spacing w:after="120" w:line="240" w:lineRule="auto"/>
        <w:rPr>
          <w:lang w:val="en-US"/>
        </w:rPr>
      </w:pPr>
    </w:p>
    <w:p w:rsidR="006C1DF2" w:rsidRPr="0077772F" w:rsidRDefault="006C1DF2" w:rsidP="006C1DF2">
      <w:pPr>
        <w:spacing w:after="120" w:line="240" w:lineRule="auto"/>
        <w:rPr>
          <w:b/>
        </w:rPr>
      </w:pPr>
      <w:r w:rsidRPr="0077772F">
        <w:rPr>
          <w:b/>
        </w:rPr>
        <w:t>Morning session</w:t>
      </w:r>
    </w:p>
    <w:p w:rsidR="006C1DF2" w:rsidRPr="0077772F" w:rsidRDefault="006C1DF2" w:rsidP="006C1DF2">
      <w:pPr>
        <w:pStyle w:val="Loendilik"/>
        <w:numPr>
          <w:ilvl w:val="0"/>
          <w:numId w:val="1"/>
        </w:numPr>
        <w:spacing w:after="120" w:line="240" w:lineRule="auto"/>
        <w:ind w:left="0" w:firstLine="0"/>
        <w:rPr>
          <w:rFonts w:ascii="Georgia" w:hAnsi="Georgia"/>
          <w:lang w:val="en-GB"/>
        </w:rPr>
      </w:pPr>
      <w:r w:rsidRPr="0077772F">
        <w:rPr>
          <w:rFonts w:ascii="Georgia" w:hAnsi="Georgia"/>
          <w:lang w:val="en-GB"/>
        </w:rPr>
        <w:t>Adoption of the agenda and approval of the minutes of the last meeting</w:t>
      </w:r>
    </w:p>
    <w:p w:rsidR="006C1DF2" w:rsidRPr="0077772F" w:rsidRDefault="006C1DF2" w:rsidP="006C1DF2">
      <w:pPr>
        <w:pStyle w:val="Loendilik"/>
        <w:spacing w:after="120" w:line="240" w:lineRule="auto"/>
        <w:rPr>
          <w:rFonts w:ascii="Georgia" w:hAnsi="Georgia"/>
          <w:lang w:val="en-GB"/>
        </w:rPr>
      </w:pPr>
    </w:p>
    <w:p w:rsidR="006C1DF2" w:rsidRPr="00FB05E3" w:rsidRDefault="006C1DF2" w:rsidP="006C1DF2">
      <w:pPr>
        <w:pStyle w:val="Loendilik"/>
        <w:numPr>
          <w:ilvl w:val="0"/>
          <w:numId w:val="1"/>
        </w:numPr>
        <w:spacing w:after="120" w:line="240" w:lineRule="auto"/>
        <w:ind w:left="0" w:firstLine="0"/>
        <w:contextualSpacing w:val="0"/>
        <w:rPr>
          <w:rFonts w:ascii="Georgia" w:hAnsi="Georgia"/>
          <w:lang w:val="en-GB"/>
        </w:rPr>
      </w:pPr>
      <w:r w:rsidRPr="00FB05E3">
        <w:rPr>
          <w:rFonts w:ascii="Georgia" w:hAnsi="Georgia"/>
          <w:lang w:val="en-GB"/>
        </w:rPr>
        <w:t>Preparation of the CDG on Milk on 5</w:t>
      </w:r>
      <w:r w:rsidRPr="00FB05E3">
        <w:rPr>
          <w:rFonts w:ascii="Georgia" w:hAnsi="Georgia"/>
          <w:vertAlign w:val="superscript"/>
          <w:lang w:val="en-GB"/>
        </w:rPr>
        <w:t>th</w:t>
      </w:r>
      <w:r w:rsidRPr="00FB05E3">
        <w:rPr>
          <w:rFonts w:ascii="Georgia" w:hAnsi="Georgia"/>
          <w:lang w:val="en-GB"/>
        </w:rPr>
        <w:t xml:space="preserve"> March (9:30 a.m. – 18:00 p.m.)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a. </w:t>
      </w:r>
      <w:r>
        <w:rPr>
          <w:rFonts w:ascii="Georgia" w:hAnsi="Georgia"/>
          <w:lang w:val="en-GB"/>
        </w:rPr>
        <w:tab/>
        <w:t>Milk market situation (including post-Brexit) and short-</w:t>
      </w:r>
      <w:r w:rsidRPr="0077772F">
        <w:rPr>
          <w:rFonts w:ascii="Georgia" w:hAnsi="Georgia"/>
          <w:lang w:val="en-GB"/>
        </w:rPr>
        <w:t>term outlook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b. </w:t>
      </w:r>
      <w:r>
        <w:rPr>
          <w:rFonts w:ascii="Georgia" w:hAnsi="Georgia"/>
          <w:lang w:val="en-GB"/>
        </w:rPr>
        <w:tab/>
      </w:r>
      <w:r w:rsidRPr="0077772F">
        <w:rPr>
          <w:rFonts w:ascii="Georgia" w:hAnsi="Georgia"/>
          <w:lang w:val="en-GB"/>
        </w:rPr>
        <w:t xml:space="preserve">Green Deal and Farm to Fork Strategy – </w:t>
      </w:r>
      <w:r>
        <w:rPr>
          <w:rFonts w:ascii="Georgia" w:hAnsi="Georgia"/>
          <w:lang w:val="en-GB"/>
        </w:rPr>
        <w:t xml:space="preserve">overview, </w:t>
      </w:r>
      <w:r w:rsidRPr="0077772F">
        <w:rPr>
          <w:rFonts w:ascii="Georgia" w:hAnsi="Georgia"/>
          <w:lang w:val="en-GB"/>
        </w:rPr>
        <w:t xml:space="preserve">potential consequences for dairy </w:t>
      </w:r>
      <w:r>
        <w:rPr>
          <w:rFonts w:ascii="Georgia" w:hAnsi="Georgia"/>
          <w:lang w:val="en-GB"/>
        </w:rPr>
        <w:t>and way forward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c. </w:t>
      </w:r>
      <w:r>
        <w:rPr>
          <w:rFonts w:ascii="Georgia" w:hAnsi="Georgia"/>
          <w:lang w:val="en-GB"/>
        </w:rPr>
        <w:tab/>
      </w:r>
      <w:r w:rsidRPr="0077772F">
        <w:rPr>
          <w:rFonts w:ascii="Georgia" w:hAnsi="Georgia"/>
          <w:lang w:val="en-GB"/>
        </w:rPr>
        <w:t xml:space="preserve">US trade measures affecting dairy and recent market developments 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d. </w:t>
      </w:r>
      <w:r>
        <w:rPr>
          <w:rFonts w:ascii="Georgia" w:hAnsi="Georgia"/>
          <w:lang w:val="en-GB"/>
        </w:rPr>
        <w:tab/>
      </w:r>
      <w:r w:rsidRPr="0077772F">
        <w:rPr>
          <w:rFonts w:ascii="Georgia" w:hAnsi="Georgia"/>
          <w:lang w:val="en-GB"/>
        </w:rPr>
        <w:t xml:space="preserve">Negotiations with the United Kingdom towards a free </w:t>
      </w:r>
      <w:r>
        <w:rPr>
          <w:rFonts w:ascii="Georgia" w:hAnsi="Georgia"/>
          <w:lang w:val="en-GB"/>
        </w:rPr>
        <w:t>trade agreement – state of play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e. </w:t>
      </w:r>
      <w:r>
        <w:rPr>
          <w:rFonts w:ascii="Georgia" w:hAnsi="Georgia"/>
          <w:lang w:val="en-GB"/>
        </w:rPr>
        <w:tab/>
        <w:t>FTA with New Zealand and Australia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f. </w:t>
      </w:r>
      <w:r>
        <w:rPr>
          <w:rFonts w:ascii="Georgia" w:hAnsi="Georgia"/>
          <w:lang w:val="en-GB"/>
        </w:rPr>
        <w:tab/>
      </w:r>
      <w:r w:rsidRPr="0077772F">
        <w:rPr>
          <w:rFonts w:ascii="Georgia" w:hAnsi="Georgia"/>
          <w:lang w:val="en-GB"/>
        </w:rPr>
        <w:t xml:space="preserve">FTA with Vietnam 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g. </w:t>
      </w:r>
      <w:r>
        <w:rPr>
          <w:rFonts w:ascii="Georgia" w:hAnsi="Georgia"/>
          <w:lang w:val="en-GB"/>
        </w:rPr>
        <w:tab/>
      </w:r>
      <w:r w:rsidRPr="0077772F">
        <w:rPr>
          <w:rFonts w:ascii="Georgia" w:hAnsi="Georgia"/>
          <w:lang w:val="en-GB"/>
        </w:rPr>
        <w:t>Assessment of the FTA with Japan aft</w:t>
      </w:r>
      <w:r>
        <w:rPr>
          <w:rFonts w:ascii="Georgia" w:hAnsi="Georgia"/>
          <w:lang w:val="en-GB"/>
        </w:rPr>
        <w:t>er first year of implementation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i. </w:t>
      </w:r>
      <w:r>
        <w:rPr>
          <w:rFonts w:ascii="Georgia" w:hAnsi="Georgia"/>
          <w:lang w:val="en-GB"/>
        </w:rPr>
        <w:tab/>
        <w:t xml:space="preserve">State of play on market transparency 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j. </w:t>
      </w:r>
      <w:r>
        <w:rPr>
          <w:rFonts w:ascii="Georgia" w:hAnsi="Georgia"/>
          <w:lang w:val="en-GB"/>
        </w:rPr>
        <w:tab/>
        <w:t>State of play on marketing standards</w:t>
      </w:r>
    </w:p>
    <w:p w:rsidR="006C1DF2" w:rsidRDefault="006C1DF2" w:rsidP="006C1DF2">
      <w:pPr>
        <w:pStyle w:val="Loendilik"/>
        <w:spacing w:after="120" w:line="240" w:lineRule="auto"/>
        <w:ind w:left="1416" w:hanging="696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k. </w:t>
      </w:r>
      <w:r>
        <w:rPr>
          <w:rFonts w:ascii="Georgia" w:hAnsi="Georgia"/>
          <w:lang w:val="en-GB"/>
        </w:rPr>
        <w:tab/>
        <w:t>State of play on CAP</w:t>
      </w:r>
    </w:p>
    <w:p w:rsidR="006C1DF2" w:rsidRDefault="006C1DF2" w:rsidP="006C1DF2">
      <w:pPr>
        <w:pStyle w:val="Loendilik"/>
        <w:spacing w:after="120" w:line="240" w:lineRule="auto"/>
        <w:ind w:left="0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3.</w:t>
      </w:r>
      <w:r>
        <w:rPr>
          <w:rFonts w:ascii="Georgia" w:hAnsi="Georgia"/>
          <w:lang w:val="en-GB"/>
        </w:rPr>
        <w:tab/>
        <w:t xml:space="preserve">Climate change – follow-up on the sectorial contribution </w:t>
      </w:r>
    </w:p>
    <w:p w:rsidR="006C1DF2" w:rsidRDefault="006C1DF2" w:rsidP="006C1DF2">
      <w:pPr>
        <w:pStyle w:val="Loendilik"/>
        <w:spacing w:after="120" w:line="240" w:lineRule="auto"/>
        <w:ind w:left="0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4.</w:t>
      </w:r>
      <w:r>
        <w:rPr>
          <w:rFonts w:ascii="Georgia" w:hAnsi="Georgia"/>
          <w:lang w:val="en-GB"/>
        </w:rPr>
        <w:tab/>
        <w:t>New Breeding Techniques – information and request for an opinion</w:t>
      </w:r>
    </w:p>
    <w:p w:rsidR="006C1DF2" w:rsidRDefault="006C1DF2" w:rsidP="006C1DF2">
      <w:pPr>
        <w:pStyle w:val="Loendilik"/>
        <w:spacing w:after="120" w:line="240" w:lineRule="auto"/>
        <w:ind w:left="0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5.</w:t>
      </w:r>
      <w:r>
        <w:rPr>
          <w:rFonts w:ascii="Georgia" w:hAnsi="Georgia"/>
          <w:lang w:val="en-GB"/>
        </w:rPr>
        <w:tab/>
        <w:t xml:space="preserve">Information on the informal discussion on the milk sector with Western Africa </w:t>
      </w:r>
    </w:p>
    <w:p w:rsidR="006C1DF2" w:rsidRPr="0077772F" w:rsidRDefault="006C1DF2" w:rsidP="006C1DF2">
      <w:pPr>
        <w:pStyle w:val="Loendilik"/>
        <w:spacing w:after="120" w:line="240" w:lineRule="auto"/>
        <w:ind w:left="0"/>
        <w:contextualSpacing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6.</w:t>
      </w:r>
      <w:r>
        <w:rPr>
          <w:rFonts w:ascii="Georgia" w:hAnsi="Georgia"/>
          <w:lang w:val="en-GB"/>
        </w:rPr>
        <w:tab/>
      </w:r>
      <w:r w:rsidRPr="0077772F">
        <w:rPr>
          <w:rFonts w:ascii="Georgia" w:hAnsi="Georgia"/>
          <w:lang w:val="en-GB"/>
        </w:rPr>
        <w:t>AOB</w:t>
      </w:r>
    </w:p>
    <w:p w:rsidR="006C1DF2" w:rsidRPr="00404FE3" w:rsidRDefault="006C1DF2" w:rsidP="006C1DF2">
      <w:pPr>
        <w:spacing w:after="120" w:line="240" w:lineRule="auto"/>
        <w:rPr>
          <w:lang w:val="en-US"/>
        </w:rPr>
      </w:pPr>
    </w:p>
    <w:p w:rsidR="006C1DF2" w:rsidRPr="00404FE3" w:rsidRDefault="006C1DF2" w:rsidP="006C1DF2">
      <w:pPr>
        <w:spacing w:after="120" w:line="240" w:lineRule="auto"/>
        <w:rPr>
          <w:b/>
          <w:lang w:val="en-US"/>
        </w:rPr>
      </w:pPr>
      <w:r w:rsidRPr="00404FE3">
        <w:rPr>
          <w:b/>
          <w:lang w:val="en-US"/>
        </w:rPr>
        <w:t>Afternoon session</w:t>
      </w:r>
    </w:p>
    <w:p w:rsidR="006C1DF2" w:rsidRPr="00404FE3" w:rsidRDefault="006C1DF2" w:rsidP="006C1DF2">
      <w:pPr>
        <w:spacing w:after="120" w:line="240" w:lineRule="auto"/>
        <w:rPr>
          <w:lang w:val="en-US"/>
        </w:rPr>
      </w:pPr>
      <w:r w:rsidRPr="00404FE3">
        <w:rPr>
          <w:lang w:val="en-US"/>
        </w:rPr>
        <w:t xml:space="preserve">The afternoon session will be focused on </w:t>
      </w:r>
      <w:r w:rsidRPr="00404FE3">
        <w:rPr>
          <w:b/>
          <w:lang w:val="en-US"/>
        </w:rPr>
        <w:t>generation renewal</w:t>
      </w:r>
      <w:r w:rsidRPr="00404FE3">
        <w:rPr>
          <w:lang w:val="en-US"/>
        </w:rPr>
        <w:t>.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 xml:space="preserve">Presentation by CEJA 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u w:val="single"/>
          <w:lang w:val="en-US"/>
        </w:rPr>
        <w:t xml:space="preserve">Presentation by member </w:t>
      </w:r>
      <w:proofErr w:type="spellStart"/>
      <w:r w:rsidRPr="00404FE3">
        <w:rPr>
          <w:i/>
          <w:u w:val="single"/>
          <w:lang w:val="en-US"/>
        </w:rPr>
        <w:t>organisations</w:t>
      </w:r>
      <w:proofErr w:type="spellEnd"/>
      <w:r w:rsidRPr="00404FE3">
        <w:rPr>
          <w:i/>
          <w:lang w:val="en-US"/>
        </w:rPr>
        <w:t>: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 xml:space="preserve">Presentation by Poland 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>Presentation by Belgium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>Presentation by Lithuania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>Presentation by the Netherlands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>Presentation by Finland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>Presentation by Spain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 xml:space="preserve">Presentation by UK 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>Presentation by Ireland</w:t>
      </w:r>
    </w:p>
    <w:p w:rsidR="006C1DF2" w:rsidRPr="00404FE3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 xml:space="preserve">Presentation by Germany </w:t>
      </w:r>
    </w:p>
    <w:p w:rsidR="006C1DF2" w:rsidRPr="000F5252" w:rsidRDefault="006C1DF2" w:rsidP="006C1DF2">
      <w:pPr>
        <w:spacing w:after="120" w:line="240" w:lineRule="auto"/>
        <w:rPr>
          <w:i/>
          <w:lang w:val="en-US"/>
        </w:rPr>
      </w:pPr>
      <w:r w:rsidRPr="00404FE3">
        <w:rPr>
          <w:i/>
          <w:lang w:val="en-US"/>
        </w:rPr>
        <w:t xml:space="preserve">Presentation by France </w:t>
      </w:r>
    </w:p>
    <w:sectPr w:rsidR="006C1DF2" w:rsidRPr="000F5252" w:rsidSect="00FE70E6">
      <w:footerReference w:type="default" r:id="rId7"/>
      <w:headerReference w:type="first" r:id="rId8"/>
      <w:footerReference w:type="first" r:id="rId9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1FA8" w:rsidRDefault="00601FA8">
      <w:r>
        <w:separator/>
      </w:r>
    </w:p>
  </w:endnote>
  <w:endnote w:type="continuationSeparator" w:id="0">
    <w:p w:rsidR="00601FA8" w:rsidRDefault="006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206" w:rsidRDefault="0056580B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05331A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05331A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1FA8" w:rsidRDefault="00601FA8">
      <w:r>
        <w:separator/>
      </w:r>
    </w:p>
  </w:footnote>
  <w:footnote w:type="continuationSeparator" w:id="0">
    <w:p w:rsidR="00601FA8" w:rsidRDefault="006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56580B" w:rsidP="005E42BC">
          <w:pPr>
            <w:pStyle w:val="Pis"/>
          </w:pPr>
          <w:r w:rsidRPr="0056580B">
            <w:rPr>
              <w:lang w:val="fr-BE"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56580B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704F4"/>
    <w:multiLevelType w:val="hybridMultilevel"/>
    <w:tmpl w:val="750A67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1A"/>
    <w:rsid w:val="00053327"/>
    <w:rsid w:val="000756CD"/>
    <w:rsid w:val="000A432D"/>
    <w:rsid w:val="000B6E3F"/>
    <w:rsid w:val="000C75E0"/>
    <w:rsid w:val="000E0809"/>
    <w:rsid w:val="000F5252"/>
    <w:rsid w:val="00101C5F"/>
    <w:rsid w:val="00160602"/>
    <w:rsid w:val="001808C6"/>
    <w:rsid w:val="00181E26"/>
    <w:rsid w:val="00192BA9"/>
    <w:rsid w:val="001D2686"/>
    <w:rsid w:val="0020404E"/>
    <w:rsid w:val="002A1FCC"/>
    <w:rsid w:val="002F6839"/>
    <w:rsid w:val="00301027"/>
    <w:rsid w:val="003805F2"/>
    <w:rsid w:val="003D3391"/>
    <w:rsid w:val="003D6C0D"/>
    <w:rsid w:val="003E092C"/>
    <w:rsid w:val="003F2BFC"/>
    <w:rsid w:val="004407CB"/>
    <w:rsid w:val="00474774"/>
    <w:rsid w:val="004D1904"/>
    <w:rsid w:val="00532438"/>
    <w:rsid w:val="00565598"/>
    <w:rsid w:val="0056580B"/>
    <w:rsid w:val="00583A1E"/>
    <w:rsid w:val="00590CE5"/>
    <w:rsid w:val="00595C23"/>
    <w:rsid w:val="005D42A2"/>
    <w:rsid w:val="005E42BC"/>
    <w:rsid w:val="00601FA8"/>
    <w:rsid w:val="006610DC"/>
    <w:rsid w:val="00661C59"/>
    <w:rsid w:val="00692C8A"/>
    <w:rsid w:val="006C1DF2"/>
    <w:rsid w:val="006F53A1"/>
    <w:rsid w:val="007255D0"/>
    <w:rsid w:val="0072671E"/>
    <w:rsid w:val="00726DAF"/>
    <w:rsid w:val="00753543"/>
    <w:rsid w:val="00761EDE"/>
    <w:rsid w:val="00783AEB"/>
    <w:rsid w:val="007919F9"/>
    <w:rsid w:val="007F5534"/>
    <w:rsid w:val="00801521"/>
    <w:rsid w:val="00866F16"/>
    <w:rsid w:val="00870547"/>
    <w:rsid w:val="00895226"/>
    <w:rsid w:val="008D2F90"/>
    <w:rsid w:val="009331F0"/>
    <w:rsid w:val="00963C74"/>
    <w:rsid w:val="00972CFB"/>
    <w:rsid w:val="00975206"/>
    <w:rsid w:val="009A2C6A"/>
    <w:rsid w:val="00A13CDE"/>
    <w:rsid w:val="00A27C10"/>
    <w:rsid w:val="00A32E4F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C8725E"/>
    <w:rsid w:val="00CB1F9B"/>
    <w:rsid w:val="00CD06D3"/>
    <w:rsid w:val="00CD1BFF"/>
    <w:rsid w:val="00D25061"/>
    <w:rsid w:val="00D3095C"/>
    <w:rsid w:val="00D34C9E"/>
    <w:rsid w:val="00E45B89"/>
    <w:rsid w:val="00ED0557"/>
    <w:rsid w:val="00F5203A"/>
    <w:rsid w:val="00F56364"/>
    <w:rsid w:val="00F85B2A"/>
    <w:rsid w:val="00FD7702"/>
    <w:rsid w:val="00FE70E6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CA0CFC"/>
  <w15:docId w15:val="{11F2E97D-E342-4AF8-A93C-979C26EB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6C1DF2"/>
    <w:rPr>
      <w:rFonts w:ascii="Tahoma" w:hAnsi="Tahoma"/>
      <w:noProof/>
      <w:kern w:val="4"/>
      <w:sz w:val="16"/>
      <w:szCs w:val="24"/>
      <w:lang w:eastAsia="de-DE"/>
    </w:rPr>
  </w:style>
  <w:style w:type="paragraph" w:styleId="Loendilik">
    <w:name w:val="List Paragraph"/>
    <w:basedOn w:val="Normaallaad"/>
    <w:qFormat/>
    <w:rsid w:val="006C1DF2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Hperlink">
    <w:name w:val="Hyperlink"/>
    <w:rsid w:val="000533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1209</Characters>
  <Application>Microsoft Office Word</Application>
  <DocSecurity>0</DocSecurity>
  <Lines>10</Lines>
  <Paragraphs>2</Paragraphs>
  <ScaleCrop>false</ScaleCrop>
  <Company>Copa-Cogeca - European Farmers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2020-01-23T10:00:00Z</cp:lastPrinted>
  <dcterms:created xsi:type="dcterms:W3CDTF">2020-07-21T09:20:00Z</dcterms:created>
  <dcterms:modified xsi:type="dcterms:W3CDTF">2020-07-21T09:20:00Z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LP(20)439:1</vt:lpwstr>
  </property>
</Properties>
</file>