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2E25B" w14:textId="14DB8C68" w:rsidR="000D027F" w:rsidRPr="00A00FD2" w:rsidRDefault="004C513B" w:rsidP="004C513B">
      <w:pPr>
        <w:tabs>
          <w:tab w:val="center" w:pos="4536"/>
          <w:tab w:val="right" w:pos="9072"/>
        </w:tabs>
        <w:spacing w:line="240" w:lineRule="atLeast"/>
        <w:jc w:val="center"/>
        <w:rPr>
          <w:b/>
          <w:color w:val="000000"/>
          <w:szCs w:val="21"/>
          <w:lang w:val="en-US"/>
        </w:rPr>
      </w:pPr>
      <w:r>
        <w:rPr>
          <w:b/>
          <w:color w:val="000000"/>
          <w:szCs w:val="21"/>
          <w:lang w:val="en-US"/>
        </w:rPr>
        <w:t>A</w:t>
      </w:r>
      <w:r w:rsidR="000D027F" w:rsidRPr="00A00FD2">
        <w:rPr>
          <w:b/>
          <w:color w:val="000000"/>
          <w:szCs w:val="21"/>
          <w:lang w:val="en-US"/>
        </w:rPr>
        <w:t>genda for the online meeting of the Working Part</w:t>
      </w:r>
      <w:r w:rsidR="000D027F">
        <w:rPr>
          <w:b/>
          <w:color w:val="000000"/>
          <w:szCs w:val="21"/>
          <w:lang w:val="en-US"/>
        </w:rPr>
        <w:t>y</w:t>
      </w:r>
      <w:r w:rsidR="000D027F" w:rsidRPr="00A00FD2">
        <w:rPr>
          <w:b/>
          <w:color w:val="000000"/>
          <w:szCs w:val="21"/>
          <w:lang w:val="en-US"/>
        </w:rPr>
        <w:t xml:space="preserve"> on Milk and Dairy Products on </w:t>
      </w:r>
      <w:r w:rsidR="000D027F">
        <w:rPr>
          <w:b/>
          <w:color w:val="000000"/>
          <w:szCs w:val="21"/>
          <w:lang w:val="en-US"/>
        </w:rPr>
        <w:t>15</w:t>
      </w:r>
      <w:r w:rsidR="000D027F" w:rsidRPr="00892552">
        <w:rPr>
          <w:b/>
          <w:color w:val="000000"/>
          <w:szCs w:val="21"/>
          <w:vertAlign w:val="superscript"/>
          <w:lang w:val="en-US"/>
        </w:rPr>
        <w:t>th</w:t>
      </w:r>
      <w:r w:rsidR="000D027F">
        <w:rPr>
          <w:b/>
          <w:color w:val="000000"/>
          <w:szCs w:val="21"/>
          <w:lang w:val="en-US"/>
        </w:rPr>
        <w:t xml:space="preserve"> October</w:t>
      </w:r>
      <w:r w:rsidR="000D027F" w:rsidRPr="00A00FD2">
        <w:rPr>
          <w:b/>
          <w:color w:val="000000"/>
          <w:szCs w:val="21"/>
          <w:lang w:val="en-US"/>
        </w:rPr>
        <w:t xml:space="preserve"> 2020</w:t>
      </w:r>
    </w:p>
    <w:p w14:paraId="2C2DF0E5" w14:textId="77777777" w:rsidR="000D027F" w:rsidRPr="00AD241D" w:rsidRDefault="000D027F" w:rsidP="000D027F">
      <w:pPr>
        <w:rPr>
          <w:b/>
          <w:szCs w:val="21"/>
          <w:lang w:val="en-US"/>
        </w:rPr>
      </w:pPr>
    </w:p>
    <w:p w14:paraId="797F46A6" w14:textId="77777777" w:rsidR="000D027F" w:rsidRPr="00AD241D" w:rsidRDefault="000D027F" w:rsidP="000D027F">
      <w:pPr>
        <w:rPr>
          <w:b/>
          <w:szCs w:val="21"/>
          <w:lang w:val="en-US"/>
        </w:rPr>
      </w:pPr>
      <w:r w:rsidRPr="00AD241D">
        <w:rPr>
          <w:b/>
          <w:szCs w:val="21"/>
          <w:lang w:val="en-US"/>
        </w:rPr>
        <w:t xml:space="preserve"> </w:t>
      </w:r>
    </w:p>
    <w:p w14:paraId="292F6C0C" w14:textId="71EB8925" w:rsidR="000D027F" w:rsidRPr="00AD241D" w:rsidRDefault="000D027F" w:rsidP="004C513B">
      <w:pPr>
        <w:spacing w:line="240" w:lineRule="auto"/>
        <w:rPr>
          <w:b/>
          <w:szCs w:val="21"/>
          <w:lang w:val="en-US"/>
        </w:rPr>
      </w:pPr>
    </w:p>
    <w:p w14:paraId="1B50CB59" w14:textId="77777777" w:rsidR="000D027F" w:rsidRPr="009D4566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color w:val="000000"/>
          <w:szCs w:val="21"/>
          <w:lang w:val="en-US"/>
        </w:rPr>
        <w:t>Adoption of the agenda</w:t>
      </w:r>
    </w:p>
    <w:p w14:paraId="0595D7A6" w14:textId="77777777" w:rsidR="000D027F" w:rsidRPr="009D4566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color w:val="000000"/>
          <w:szCs w:val="21"/>
          <w:lang w:val="en-US"/>
        </w:rPr>
        <w:t>Adoption of the minutes of the last meeting</w:t>
      </w:r>
    </w:p>
    <w:p w14:paraId="607EA543" w14:textId="77777777" w:rsidR="000D027F" w:rsidRPr="009D4566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color w:val="000000"/>
          <w:szCs w:val="21"/>
          <w:lang w:val="en-US"/>
        </w:rPr>
        <w:t>Election of the Chairmanship of the Working Party on Milk and Dairy Products</w:t>
      </w:r>
    </w:p>
    <w:p w14:paraId="7596F0C0" w14:textId="77777777" w:rsidR="000D027F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color w:val="000000"/>
          <w:szCs w:val="21"/>
          <w:lang w:val="en-US"/>
        </w:rPr>
        <w:t>Information on the election of the Chairmanship of the Civil Dialogue Group on Milk</w:t>
      </w:r>
    </w:p>
    <w:p w14:paraId="3A9EE7CB" w14:textId="77777777" w:rsidR="000D027F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rFonts w:eastAsia="Calibri"/>
          <w:color w:val="000000"/>
          <w:kern w:val="0"/>
          <w:szCs w:val="21"/>
          <w:lang w:val="en-US"/>
        </w:rPr>
        <w:t xml:space="preserve">Roundtable on the milk market situation </w:t>
      </w:r>
    </w:p>
    <w:p w14:paraId="7D2F1BE7" w14:textId="77777777" w:rsidR="000D027F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rFonts w:eastAsia="Calibri"/>
          <w:color w:val="000000"/>
          <w:kern w:val="0"/>
          <w:szCs w:val="21"/>
          <w:lang w:val="en-US"/>
        </w:rPr>
        <w:t>Origin labelling – introduction and discussion on the way forward</w:t>
      </w:r>
    </w:p>
    <w:p w14:paraId="134E5FDC" w14:textId="77777777" w:rsidR="000D027F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rFonts w:eastAsia="Calibri"/>
          <w:color w:val="000000"/>
          <w:kern w:val="0"/>
          <w:szCs w:val="21"/>
          <w:lang w:val="en-US"/>
        </w:rPr>
        <w:t>Animal welfare labelling – introduction and discussion on the way forward</w:t>
      </w:r>
    </w:p>
    <w:p w14:paraId="40C046F9" w14:textId="77777777" w:rsidR="000D027F" w:rsidRPr="00D03DC1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rFonts w:eastAsia="Calibri"/>
          <w:color w:val="000000"/>
          <w:kern w:val="0"/>
          <w:szCs w:val="21"/>
          <w:lang w:val="en-US"/>
        </w:rPr>
        <w:t>Information on the CMO report regarding dairy denominations</w:t>
      </w:r>
    </w:p>
    <w:p w14:paraId="2B6FA64F" w14:textId="77777777" w:rsidR="000D027F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rFonts w:eastAsia="Calibri"/>
          <w:color w:val="000000"/>
          <w:kern w:val="0"/>
          <w:szCs w:val="21"/>
          <w:lang w:val="en-US"/>
        </w:rPr>
        <w:t>EU-UK future trade relationship – state of play</w:t>
      </w:r>
    </w:p>
    <w:p w14:paraId="754BF518" w14:textId="77777777" w:rsidR="000D027F" w:rsidRDefault="000D027F" w:rsidP="000D027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  <w:lang w:val="en-US"/>
        </w:rPr>
      </w:pPr>
      <w:r>
        <w:rPr>
          <w:rFonts w:eastAsia="Calibri"/>
          <w:color w:val="000000"/>
          <w:kern w:val="0"/>
          <w:szCs w:val="21"/>
          <w:lang w:val="en-US"/>
        </w:rPr>
        <w:t>AOB</w:t>
      </w:r>
    </w:p>
    <w:p w14:paraId="7E069619" w14:textId="77777777" w:rsidR="000D027F" w:rsidRDefault="000D027F" w:rsidP="000D027F">
      <w:pPr>
        <w:shd w:val="clear" w:color="auto" w:fill="FFFFFF"/>
        <w:spacing w:after="120" w:line="240" w:lineRule="auto"/>
        <w:ind w:left="360"/>
        <w:rPr>
          <w:rFonts w:eastAsia="Calibri"/>
          <w:color w:val="000000"/>
          <w:kern w:val="0"/>
          <w:szCs w:val="21"/>
          <w:lang w:val="en-US"/>
        </w:rPr>
      </w:pPr>
    </w:p>
    <w:p w14:paraId="5DB92B00" w14:textId="77777777" w:rsidR="000D027F" w:rsidRPr="009D4566" w:rsidRDefault="000D027F" w:rsidP="000D027F">
      <w:pPr>
        <w:shd w:val="clear" w:color="auto" w:fill="FFFFFF"/>
        <w:spacing w:after="120" w:line="240" w:lineRule="auto"/>
        <w:ind w:left="360"/>
        <w:rPr>
          <w:rFonts w:eastAsia="Calibri"/>
          <w:color w:val="000000"/>
          <w:kern w:val="0"/>
          <w:szCs w:val="21"/>
          <w:lang w:val="en-US"/>
        </w:rPr>
      </w:pPr>
      <w:r>
        <w:rPr>
          <w:rFonts w:eastAsia="Calibri"/>
          <w:color w:val="000000"/>
          <w:kern w:val="0"/>
          <w:szCs w:val="21"/>
          <w:lang w:val="en-US"/>
        </w:rPr>
        <w:t xml:space="preserve">The agenda of the Civil Dialogue Group will be published on Agri-Info, as soon as the European Commission will make it available. </w:t>
      </w:r>
    </w:p>
    <w:p w14:paraId="23B38AD3" w14:textId="77777777" w:rsidR="000D027F" w:rsidRPr="00A00FD2" w:rsidRDefault="000D027F" w:rsidP="000D027F">
      <w:pPr>
        <w:spacing w:after="120"/>
        <w:rPr>
          <w:szCs w:val="21"/>
          <w:lang w:val="en-US"/>
        </w:rPr>
      </w:pPr>
    </w:p>
    <w:p w14:paraId="39E182BD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1B616E72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03D6C078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60A25FC8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50417198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79AFAA4F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63258D96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32B59B1F" w14:textId="77777777" w:rsidR="000D027F" w:rsidRPr="00A00FD2" w:rsidRDefault="000D027F" w:rsidP="000D027F">
      <w:pPr>
        <w:tabs>
          <w:tab w:val="left" w:pos="5895"/>
        </w:tabs>
        <w:spacing w:after="200"/>
        <w:rPr>
          <w:szCs w:val="21"/>
          <w:lang w:val="en-US"/>
        </w:rPr>
      </w:pPr>
    </w:p>
    <w:p w14:paraId="7C0CAFC0" w14:textId="77777777" w:rsidR="000D027F" w:rsidRPr="00A00FD2" w:rsidRDefault="000D027F" w:rsidP="000D027F">
      <w:pPr>
        <w:rPr>
          <w:lang w:val="en-US"/>
        </w:rPr>
      </w:pPr>
    </w:p>
    <w:p w14:paraId="0DBF617F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020C0BA6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23278FDC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3FC6B960" w14:textId="77777777" w:rsidR="000D027F" w:rsidRPr="00A00FD2" w:rsidRDefault="000D027F" w:rsidP="000D027F">
      <w:pPr>
        <w:spacing w:after="200"/>
        <w:rPr>
          <w:szCs w:val="21"/>
          <w:lang w:val="en-US"/>
        </w:rPr>
      </w:pPr>
    </w:p>
    <w:p w14:paraId="45C2692C" w14:textId="77777777" w:rsidR="000D027F" w:rsidRPr="00A00FD2" w:rsidRDefault="000D027F" w:rsidP="000D027F">
      <w:pPr>
        <w:tabs>
          <w:tab w:val="left" w:pos="5895"/>
        </w:tabs>
        <w:spacing w:after="200"/>
        <w:rPr>
          <w:szCs w:val="21"/>
          <w:lang w:val="en-US"/>
        </w:rPr>
      </w:pPr>
    </w:p>
    <w:p w14:paraId="4E4999E5" w14:textId="77777777" w:rsidR="00D3095C" w:rsidRPr="00EC12D3" w:rsidRDefault="00D3095C" w:rsidP="007919F9">
      <w:pPr>
        <w:spacing w:after="200"/>
        <w:rPr>
          <w:szCs w:val="21"/>
          <w:lang w:val="en-US"/>
        </w:rPr>
      </w:pPr>
    </w:p>
    <w:p w14:paraId="6D99F528" w14:textId="77777777" w:rsidR="00D3095C" w:rsidRPr="00EC12D3" w:rsidRDefault="00D3095C" w:rsidP="007919F9">
      <w:pPr>
        <w:tabs>
          <w:tab w:val="left" w:pos="5895"/>
        </w:tabs>
        <w:spacing w:after="200"/>
        <w:rPr>
          <w:szCs w:val="21"/>
          <w:lang w:val="en-US"/>
        </w:rPr>
      </w:pPr>
    </w:p>
    <w:sectPr w:rsidR="00D3095C" w:rsidRPr="00EC12D3" w:rsidSect="00FE70E6">
      <w:footerReference w:type="default" r:id="rId7"/>
      <w:headerReference w:type="first" r:id="rId8"/>
      <w:footerReference w:type="first" r:id="rId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EC3B1" w14:textId="77777777" w:rsidR="00E23009" w:rsidRDefault="00E23009">
      <w:r>
        <w:separator/>
      </w:r>
    </w:p>
  </w:endnote>
  <w:endnote w:type="continuationSeparator" w:id="0">
    <w:p w14:paraId="254F6252" w14:textId="77777777" w:rsidR="00E23009" w:rsidRDefault="00E2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0C87A" w14:textId="77777777" w:rsidR="00975206" w:rsidRDefault="00C07A59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7940C3">
      <w:rPr>
        <w:noProof/>
      </w:rPr>
      <w:t>3</w:t>
    </w:r>
    <w:r>
      <w:rPr>
        <w:noProof/>
      </w:rPr>
      <w:fldChar w:fldCharType="end"/>
    </w:r>
  </w:p>
  <w:p w14:paraId="31B7A90B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7940C3">
        <w:rPr>
          <w:noProof/>
        </w:rPr>
        <w:t>3</w:t>
      </w:r>
    </w:fldSimple>
  </w:p>
  <w:p w14:paraId="6DDCD1BA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7940C3" w14:paraId="7EBB85D7" w14:textId="77777777" w:rsidTr="007B61D8">
      <w:tc>
        <w:tcPr>
          <w:tcW w:w="7769" w:type="dxa"/>
          <w:shd w:val="clear" w:color="auto" w:fill="auto"/>
        </w:tcPr>
        <w:p w14:paraId="3C76007A" w14:textId="77777777" w:rsidR="00870547" w:rsidRPr="00190820" w:rsidRDefault="00870547" w:rsidP="00870547">
          <w:pPr>
            <w:pStyle w:val="Jalus"/>
          </w:pPr>
          <w:r w:rsidRPr="00190820">
            <w:rPr>
              <w:b/>
            </w:rPr>
            <w:t>Copa - Cogeca |</w:t>
          </w:r>
          <w:r w:rsidRPr="00190820">
            <w:t xml:space="preserve"> European Farmers European Agri-Cooperatives</w:t>
          </w:r>
        </w:p>
        <w:p w14:paraId="15FD18B9" w14:textId="77777777" w:rsidR="00870547" w:rsidRPr="00190820" w:rsidRDefault="00870547" w:rsidP="00870547">
          <w:pPr>
            <w:pStyle w:val="Jalus"/>
          </w:pPr>
          <w:r w:rsidRPr="00190820">
            <w:t xml:space="preserve">61, Rue de Trèves | B - 1040 Bruxelles | www.copa-cogeca.eu </w:t>
          </w:r>
        </w:p>
        <w:p w14:paraId="29AA20DD" w14:textId="77777777" w:rsidR="00AC3C95" w:rsidRPr="00EC12D3" w:rsidRDefault="00870547" w:rsidP="00870547">
          <w:pPr>
            <w:pStyle w:val="Jalus"/>
            <w:rPr>
              <w:lang w:val="en-US"/>
            </w:rPr>
          </w:pPr>
          <w:r w:rsidRPr="00EC12D3">
            <w:rPr>
              <w:lang w:val="en-US"/>
            </w:rPr>
            <w:t>EU Transparency Register Number  | Copa 44856881231-49  | Cogeca 09586631237-74</w:t>
          </w:r>
        </w:p>
      </w:tc>
    </w:tr>
  </w:tbl>
  <w:p w14:paraId="7B0A74D9" w14:textId="77777777" w:rsidR="00AC3C95" w:rsidRPr="00EC12D3" w:rsidRDefault="00AC3C95" w:rsidP="00AC3C95">
    <w:pPr>
      <w:pStyle w:val="Jalus"/>
      <w:rPr>
        <w:lang w:val="en-US"/>
      </w:rPr>
    </w:pPr>
  </w:p>
  <w:p w14:paraId="5B31B0D3" w14:textId="77777777" w:rsidR="00975206" w:rsidRPr="00EC12D3" w:rsidRDefault="00975206" w:rsidP="00AC3C95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0EC2A" w14:textId="77777777" w:rsidR="00E23009" w:rsidRDefault="00E23009">
      <w:r>
        <w:separator/>
      </w:r>
    </w:p>
  </w:footnote>
  <w:footnote w:type="continuationSeparator" w:id="0">
    <w:p w14:paraId="1567F8A3" w14:textId="77777777" w:rsidR="00E23009" w:rsidRDefault="00E2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1B8D1E35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3EBCBCDA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69A5DFF1" w14:textId="77777777" w:rsidR="00975206" w:rsidRPr="00AB75D0" w:rsidRDefault="00C07A59" w:rsidP="005E42BC">
          <w:pPr>
            <w:pStyle w:val="Pis"/>
          </w:pPr>
          <w:r w:rsidRPr="00C07A59">
            <w:rPr>
              <w:lang w:val="fr-BE" w:eastAsia="de-DE"/>
            </w:rPr>
            <w:pict w14:anchorId="6DE68F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14:paraId="0FCCA22F" w14:textId="77777777" w:rsidR="00975206" w:rsidRDefault="00C07A59">
    <w:pPr>
      <w:pStyle w:val="Pis"/>
    </w:pPr>
    <w:r>
      <w:rPr>
        <w:noProof/>
      </w:rPr>
      <w:pict w14:anchorId="4125BCA0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5FC213F9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5591E"/>
    <w:multiLevelType w:val="hybridMultilevel"/>
    <w:tmpl w:val="2228C5AC"/>
    <w:lvl w:ilvl="0" w:tplc="08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D027F"/>
    <w:rsid w:val="000E0809"/>
    <w:rsid w:val="00101C5F"/>
    <w:rsid w:val="00160602"/>
    <w:rsid w:val="001808C6"/>
    <w:rsid w:val="00181E26"/>
    <w:rsid w:val="00190820"/>
    <w:rsid w:val="001B560D"/>
    <w:rsid w:val="001D2686"/>
    <w:rsid w:val="0020404E"/>
    <w:rsid w:val="002A0351"/>
    <w:rsid w:val="002F6839"/>
    <w:rsid w:val="00301027"/>
    <w:rsid w:val="003805F2"/>
    <w:rsid w:val="003D3391"/>
    <w:rsid w:val="003D6C0D"/>
    <w:rsid w:val="003E092C"/>
    <w:rsid w:val="003F2BFC"/>
    <w:rsid w:val="004407CB"/>
    <w:rsid w:val="00474774"/>
    <w:rsid w:val="004B1BD2"/>
    <w:rsid w:val="004C513B"/>
    <w:rsid w:val="004D1904"/>
    <w:rsid w:val="00532438"/>
    <w:rsid w:val="00565598"/>
    <w:rsid w:val="00583A1E"/>
    <w:rsid w:val="00590CE5"/>
    <w:rsid w:val="00595C23"/>
    <w:rsid w:val="005D42A2"/>
    <w:rsid w:val="005E42BC"/>
    <w:rsid w:val="005F151A"/>
    <w:rsid w:val="006610DC"/>
    <w:rsid w:val="00661C59"/>
    <w:rsid w:val="0068170D"/>
    <w:rsid w:val="00692C8A"/>
    <w:rsid w:val="006F53A1"/>
    <w:rsid w:val="007255D0"/>
    <w:rsid w:val="0072671E"/>
    <w:rsid w:val="00726DAF"/>
    <w:rsid w:val="00761EDE"/>
    <w:rsid w:val="00783AEB"/>
    <w:rsid w:val="007919F9"/>
    <w:rsid w:val="007940C3"/>
    <w:rsid w:val="007F5534"/>
    <w:rsid w:val="00801521"/>
    <w:rsid w:val="00835410"/>
    <w:rsid w:val="00866F16"/>
    <w:rsid w:val="00870547"/>
    <w:rsid w:val="0087587D"/>
    <w:rsid w:val="00895226"/>
    <w:rsid w:val="008C6B7B"/>
    <w:rsid w:val="008D2F90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07A59"/>
    <w:rsid w:val="00C41BB9"/>
    <w:rsid w:val="00C6273D"/>
    <w:rsid w:val="00C8725E"/>
    <w:rsid w:val="00CB1F9B"/>
    <w:rsid w:val="00CD06D3"/>
    <w:rsid w:val="00CD1BFF"/>
    <w:rsid w:val="00D3095C"/>
    <w:rsid w:val="00D34C9E"/>
    <w:rsid w:val="00E23009"/>
    <w:rsid w:val="00E45B89"/>
    <w:rsid w:val="00EC12D3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1FD24E"/>
  <w15:docId w15:val="{2A6F6600-261C-42A7-9109-3A93AEC5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0D027F"/>
    <w:rPr>
      <w:rFonts w:ascii="Tahoma" w:hAnsi="Tahoma"/>
      <w:noProof/>
      <w:kern w:val="4"/>
      <w:sz w:val="16"/>
      <w:szCs w:val="24"/>
      <w:lang w:eastAsia="de-DE"/>
    </w:rPr>
  </w:style>
  <w:style w:type="character" w:styleId="Hperlink">
    <w:name w:val="Hyperlink"/>
    <w:rsid w:val="000D0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660</Characters>
  <Application>Microsoft Office Word</Application>
  <DocSecurity>0</DocSecurity>
  <Lines>5</Lines>
  <Paragraphs>1</Paragraphs>
  <ScaleCrop>false</ScaleCrop>
  <Company>Copa-Cogeca - European Farmers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2021-01-06T16:49:00Z</dcterms:created>
  <dcterms:modified xsi:type="dcterms:W3CDTF">2021-01-06T16:49:00Z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LP(20)6366:1</vt:lpwstr>
  </property>
</Properties>
</file>