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C9A9" w14:textId="11BD6E1D" w:rsidR="00A97B27" w:rsidRPr="00121BA0" w:rsidRDefault="006B5FE9" w:rsidP="006B5FE9">
      <w:pPr>
        <w:pStyle w:val="Jalus"/>
        <w:spacing w:after="120"/>
        <w:ind w:left="900" w:hanging="900"/>
        <w:jc w:val="center"/>
        <w:rPr>
          <w:rFonts w:ascii="Georgia" w:hAnsi="Georgia"/>
          <w:b/>
          <w:color w:val="000000"/>
          <w:sz w:val="21"/>
          <w:szCs w:val="21"/>
          <w:lang w:val="en-GB"/>
        </w:rPr>
      </w:pPr>
      <w:r>
        <w:rPr>
          <w:rFonts w:ascii="Georgia" w:hAnsi="Georgia"/>
          <w:b/>
          <w:color w:val="000000"/>
          <w:sz w:val="21"/>
          <w:lang w:val="en-GB"/>
        </w:rPr>
        <w:t>A</w:t>
      </w:r>
      <w:r w:rsidR="00A97B27" w:rsidRPr="00121BA0">
        <w:rPr>
          <w:rFonts w:ascii="Georgia" w:hAnsi="Georgia"/>
          <w:b/>
          <w:color w:val="000000"/>
          <w:sz w:val="21"/>
          <w:lang w:val="en-GB"/>
        </w:rPr>
        <w:t>genda for the meetings of the Copa-Cogeca Preparatory Meeting and the Civil Dialogue Group on International Aspects of Agriculture (IAA) on 5</w:t>
      </w:r>
      <w:r w:rsidR="00A97B27" w:rsidRPr="00121BA0">
        <w:rPr>
          <w:rFonts w:ascii="Georgia" w:hAnsi="Georgia"/>
          <w:b/>
          <w:color w:val="000000"/>
          <w:sz w:val="21"/>
          <w:vertAlign w:val="superscript"/>
          <w:lang w:val="en-GB"/>
        </w:rPr>
        <w:t>th</w:t>
      </w:r>
    </w:p>
    <w:p w14:paraId="77E34304" w14:textId="77777777" w:rsidR="00DC7A15" w:rsidRPr="00121BA0" w:rsidRDefault="00DC7A15" w:rsidP="006B5FE9">
      <w:pPr>
        <w:pStyle w:val="Jalus"/>
        <w:spacing w:after="120"/>
        <w:jc w:val="center"/>
        <w:rPr>
          <w:rFonts w:ascii="Georgia" w:hAnsi="Georgia"/>
          <w:sz w:val="21"/>
          <w:lang w:val="en-GB"/>
        </w:rPr>
      </w:pPr>
    </w:p>
    <w:p w14:paraId="7ADBB1EF" w14:textId="0C1EA5C0" w:rsidR="00A97B27" w:rsidRPr="006B5FE9" w:rsidRDefault="00A97B27" w:rsidP="00A97B27">
      <w:pPr>
        <w:rPr>
          <w:rFonts w:ascii="Calibri" w:hAnsi="Calibri"/>
          <w:sz w:val="22"/>
          <w:szCs w:val="22"/>
          <w:lang w:val="en-GB" w:eastAsia="en-US"/>
        </w:rPr>
      </w:pPr>
    </w:p>
    <w:p w14:paraId="7159CB88" w14:textId="77777777" w:rsidR="00A97B27" w:rsidRPr="00121BA0" w:rsidRDefault="00A97B27" w:rsidP="00A97B27">
      <w:pPr>
        <w:spacing w:after="120" w:line="240" w:lineRule="auto"/>
        <w:jc w:val="both"/>
        <w:rPr>
          <w:szCs w:val="21"/>
          <w:lang w:val="en-GB"/>
        </w:rPr>
      </w:pPr>
      <w:r w:rsidRPr="00121BA0">
        <w:rPr>
          <w:lang w:val="en-GB"/>
        </w:rPr>
        <w:t xml:space="preserve">Testing Kudo </w:t>
      </w:r>
      <w:hyperlink r:id="rId7" w:history="1">
        <w:r w:rsidRPr="00121BA0">
          <w:rPr>
            <w:rStyle w:val="Hperlink"/>
            <w:bCs/>
            <w:lang w:val="en-GB"/>
          </w:rPr>
          <w:t>IC(20)2326 (rev.1)</w:t>
        </w:r>
      </w:hyperlink>
    </w:p>
    <w:p w14:paraId="1CE2015E" w14:textId="77777777" w:rsidR="00A97B27" w:rsidRPr="00121BA0" w:rsidRDefault="00A97B27" w:rsidP="00A97B2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GB"/>
        </w:rPr>
      </w:pPr>
      <w:r w:rsidRPr="00121BA0">
        <w:rPr>
          <w:szCs w:val="21"/>
          <w:lang w:val="en-GB"/>
        </w:rPr>
        <w:t xml:space="preserve">Approval of the agenda and the minutes of the last meeting </w:t>
      </w:r>
      <w:hyperlink r:id="rId8" w:history="1">
        <w:proofErr w:type="gramStart"/>
        <w:r w:rsidR="004F7825" w:rsidRPr="00121BA0">
          <w:rPr>
            <w:rStyle w:val="Hperlink"/>
            <w:szCs w:val="21"/>
            <w:lang w:val="en-GB"/>
          </w:rPr>
          <w:t>BILAT(</w:t>
        </w:r>
        <w:proofErr w:type="gramEnd"/>
        <w:r w:rsidR="004F7825" w:rsidRPr="00121BA0">
          <w:rPr>
            <w:rStyle w:val="Hperlink"/>
            <w:szCs w:val="21"/>
            <w:lang w:val="en-GB"/>
          </w:rPr>
          <w:t>19)9882 (rev.2)</w:t>
        </w:r>
      </w:hyperlink>
      <w:r w:rsidR="004F7825" w:rsidRPr="00121BA0">
        <w:rPr>
          <w:szCs w:val="21"/>
          <w:lang w:val="en-GB"/>
        </w:rPr>
        <w:t xml:space="preserve"> </w:t>
      </w:r>
    </w:p>
    <w:p w14:paraId="255B286D" w14:textId="77777777" w:rsidR="00A97B27" w:rsidRPr="00121BA0" w:rsidRDefault="00A97B27" w:rsidP="00A97B2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GB"/>
        </w:rPr>
      </w:pPr>
      <w:r w:rsidRPr="00121BA0">
        <w:rPr>
          <w:szCs w:val="21"/>
          <w:lang w:val="en-GB"/>
        </w:rPr>
        <w:t>Information on the elections of the Chairs and Vice-Chairs of the CDG on IAA</w:t>
      </w:r>
    </w:p>
    <w:p w14:paraId="352A96B2" w14:textId="77777777" w:rsidR="00A97B27" w:rsidRPr="00121BA0" w:rsidRDefault="00A97B27" w:rsidP="00A97B2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GB"/>
        </w:rPr>
      </w:pPr>
      <w:r w:rsidRPr="00121BA0">
        <w:rPr>
          <w:szCs w:val="21"/>
          <w:lang w:val="en-GB"/>
        </w:rPr>
        <w:t xml:space="preserve">Report from Copa and </w:t>
      </w:r>
      <w:proofErr w:type="spellStart"/>
      <w:r w:rsidRPr="00121BA0">
        <w:rPr>
          <w:szCs w:val="21"/>
          <w:lang w:val="en-GB"/>
        </w:rPr>
        <w:t>Cogeca’s</w:t>
      </w:r>
      <w:proofErr w:type="spellEnd"/>
      <w:r w:rsidRPr="00121BA0">
        <w:rPr>
          <w:szCs w:val="21"/>
          <w:lang w:val="en-GB"/>
        </w:rPr>
        <w:t xml:space="preserve"> Task Force on Brexit on recent developments </w:t>
      </w:r>
      <w:hyperlink r:id="rId9" w:history="1">
        <w:proofErr w:type="gramStart"/>
        <w:r w:rsidR="001F6CEC" w:rsidRPr="00121BA0">
          <w:rPr>
            <w:rStyle w:val="Hperlink"/>
            <w:szCs w:val="21"/>
            <w:lang w:val="en-GB"/>
          </w:rPr>
          <w:t>BX(</w:t>
        </w:r>
        <w:proofErr w:type="gramEnd"/>
        <w:r w:rsidR="001F6CEC" w:rsidRPr="00121BA0">
          <w:rPr>
            <w:rStyle w:val="Hperlink"/>
            <w:szCs w:val="21"/>
            <w:lang w:val="en-GB"/>
          </w:rPr>
          <w:t>20)7101 (rev.2)</w:t>
        </w:r>
      </w:hyperlink>
    </w:p>
    <w:p w14:paraId="3DE3EDE0" w14:textId="77777777" w:rsidR="00A97B27" w:rsidRPr="00121BA0" w:rsidRDefault="00A97B27" w:rsidP="00A97B2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GB"/>
        </w:rPr>
      </w:pPr>
      <w:r w:rsidRPr="00121BA0">
        <w:rPr>
          <w:szCs w:val="21"/>
          <w:lang w:val="en-GB"/>
        </w:rPr>
        <w:t>Exchange of views on trade negotiations, including EU-US, EU-NZ, EU-Australia, EU</w:t>
      </w:r>
      <w:r w:rsidR="00A61A03">
        <w:rPr>
          <w:szCs w:val="21"/>
          <w:lang w:val="en-GB"/>
        </w:rPr>
        <w:t>-</w:t>
      </w:r>
      <w:r w:rsidRPr="00121BA0">
        <w:rPr>
          <w:szCs w:val="21"/>
          <w:lang w:val="en-GB"/>
        </w:rPr>
        <w:t xml:space="preserve">Mercosur trade relations </w:t>
      </w:r>
      <w:hyperlink r:id="rId10" w:history="1">
        <w:proofErr w:type="gramStart"/>
        <w:r w:rsidR="0035713C" w:rsidRPr="00121BA0">
          <w:rPr>
            <w:rStyle w:val="Hperlink"/>
            <w:szCs w:val="21"/>
            <w:lang w:val="en-GB"/>
          </w:rPr>
          <w:t>CC(</w:t>
        </w:r>
        <w:proofErr w:type="gramEnd"/>
        <w:r w:rsidR="0035713C" w:rsidRPr="00121BA0">
          <w:rPr>
            <w:rStyle w:val="Hperlink"/>
            <w:szCs w:val="21"/>
            <w:lang w:val="en-GB"/>
          </w:rPr>
          <w:t>20)5120 (rev.1)</w:t>
        </w:r>
      </w:hyperlink>
    </w:p>
    <w:p w14:paraId="6C298197" w14:textId="77777777" w:rsidR="00A97B27" w:rsidRPr="00121BA0" w:rsidRDefault="00A97B27" w:rsidP="00A97B27">
      <w:pPr>
        <w:numPr>
          <w:ilvl w:val="0"/>
          <w:numId w:val="1"/>
        </w:numPr>
        <w:spacing w:after="120"/>
        <w:rPr>
          <w:color w:val="1F497D"/>
          <w:kern w:val="0"/>
          <w:szCs w:val="21"/>
          <w:lang w:val="en-GB" w:eastAsia="en-US"/>
        </w:rPr>
      </w:pPr>
      <w:r w:rsidRPr="00121BA0">
        <w:rPr>
          <w:szCs w:val="21"/>
          <w:lang w:val="en-GB"/>
        </w:rPr>
        <w:t xml:space="preserve">European Green Deal and Farm to Fork Strategy - international aspects of agriculture </w:t>
      </w:r>
      <w:hyperlink r:id="rId11" w:history="1">
        <w:r w:rsidR="0035713C" w:rsidRPr="00121BA0">
          <w:rPr>
            <w:rStyle w:val="Hperlink"/>
            <w:szCs w:val="21"/>
            <w:lang w:val="en-GB"/>
          </w:rPr>
          <w:t>F2F(20)6863 (rev.3)</w:t>
        </w:r>
      </w:hyperlink>
      <w:r w:rsidR="0035713C" w:rsidRPr="00121BA0">
        <w:rPr>
          <w:szCs w:val="21"/>
          <w:lang w:val="en-GB"/>
        </w:rPr>
        <w:t xml:space="preserve"> </w:t>
      </w:r>
      <w:r w:rsidRPr="00121BA0">
        <w:rPr>
          <w:szCs w:val="21"/>
          <w:lang w:val="en-GB"/>
        </w:rPr>
        <w:t xml:space="preserve">(e.g. Carbon Border Adjustment Mechanism </w:t>
      </w:r>
      <w:hyperlink r:id="rId12" w:history="1">
        <w:r w:rsidR="0035713C" w:rsidRPr="00121BA0">
          <w:rPr>
            <w:rStyle w:val="Hperlink"/>
            <w:szCs w:val="21"/>
            <w:lang w:val="en-GB"/>
          </w:rPr>
          <w:t>EN(20)2015 (rev.1)</w:t>
        </w:r>
      </w:hyperlink>
      <w:r w:rsidRPr="00121BA0">
        <w:rPr>
          <w:szCs w:val="21"/>
          <w:lang w:val="en-GB"/>
        </w:rPr>
        <w:t xml:space="preserve">). </w:t>
      </w:r>
      <w:hyperlink r:id="rId13" w:history="1">
        <w:proofErr w:type="gramStart"/>
        <w:r w:rsidR="0035713C" w:rsidRPr="00121BA0">
          <w:rPr>
            <w:rStyle w:val="Hperlink"/>
            <w:szCs w:val="21"/>
            <w:lang w:val="en-GB"/>
          </w:rPr>
          <w:t>PHY(</w:t>
        </w:r>
        <w:proofErr w:type="gramEnd"/>
        <w:r w:rsidR="0035713C" w:rsidRPr="00121BA0">
          <w:rPr>
            <w:rStyle w:val="Hperlink"/>
            <w:szCs w:val="21"/>
            <w:lang w:val="en-GB"/>
          </w:rPr>
          <w:t>20)2754 (rev.1)</w:t>
        </w:r>
      </w:hyperlink>
      <w:r w:rsidR="0035713C" w:rsidRPr="00121BA0">
        <w:rPr>
          <w:color w:val="000000"/>
          <w:szCs w:val="21"/>
          <w:lang w:val="en-GB"/>
        </w:rPr>
        <w:t xml:space="preserve"> </w:t>
      </w:r>
      <w:hyperlink r:id="rId14" w:history="1">
        <w:r w:rsidR="0035713C" w:rsidRPr="00121BA0">
          <w:rPr>
            <w:rStyle w:val="Hperlink"/>
            <w:szCs w:val="21"/>
            <w:lang w:val="en-GB"/>
          </w:rPr>
          <w:t>PHY(19)7097 (rev.7)</w:t>
        </w:r>
      </w:hyperlink>
    </w:p>
    <w:p w14:paraId="0F5D682F" w14:textId="77777777" w:rsidR="00A97B27" w:rsidRPr="00121BA0" w:rsidRDefault="00A97B27" w:rsidP="00A97B2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GB"/>
        </w:rPr>
      </w:pPr>
      <w:r w:rsidRPr="00121BA0">
        <w:rPr>
          <w:szCs w:val="21"/>
          <w:lang w:val="en-GB"/>
        </w:rPr>
        <w:t xml:space="preserve">Preparation for the agenda point requested by ACT alliance on “Policy coherence for development: Monitoring poultry market developments in West and Central Africa”. </w:t>
      </w:r>
    </w:p>
    <w:p w14:paraId="0D727CF6" w14:textId="77777777" w:rsidR="00A97B27" w:rsidRPr="00121BA0" w:rsidRDefault="00A97B27" w:rsidP="00A97B27">
      <w:pPr>
        <w:numPr>
          <w:ilvl w:val="0"/>
          <w:numId w:val="1"/>
        </w:numPr>
        <w:spacing w:after="120" w:line="240" w:lineRule="auto"/>
        <w:jc w:val="both"/>
        <w:rPr>
          <w:szCs w:val="21"/>
          <w:lang w:val="en-GB"/>
        </w:rPr>
      </w:pPr>
      <w:r w:rsidRPr="00121BA0">
        <w:rPr>
          <w:szCs w:val="21"/>
          <w:lang w:val="en-GB"/>
        </w:rPr>
        <w:t>A.O.B.</w:t>
      </w:r>
    </w:p>
    <w:p w14:paraId="7C30B172" w14:textId="77777777" w:rsidR="00A97B27" w:rsidRPr="00121BA0" w:rsidRDefault="00A97B27" w:rsidP="00A97B27">
      <w:pPr>
        <w:numPr>
          <w:ilvl w:val="1"/>
          <w:numId w:val="1"/>
        </w:numPr>
        <w:spacing w:after="120" w:line="240" w:lineRule="auto"/>
        <w:jc w:val="both"/>
        <w:rPr>
          <w:szCs w:val="21"/>
          <w:lang w:val="en-GB"/>
        </w:rPr>
      </w:pPr>
      <w:r w:rsidRPr="00121BA0">
        <w:rPr>
          <w:szCs w:val="21"/>
          <w:lang w:val="en-GB"/>
        </w:rPr>
        <w:t xml:space="preserve">Information on the Copa-Cogeca contribution to the public consultation on a renewed trade policy for a stronger Europe </w:t>
      </w:r>
      <w:hyperlink r:id="rId15" w:history="1">
        <w:proofErr w:type="gramStart"/>
        <w:r w:rsidR="00D95166" w:rsidRPr="00121BA0">
          <w:rPr>
            <w:rStyle w:val="Hperlink"/>
            <w:szCs w:val="21"/>
            <w:lang w:val="en-GB"/>
          </w:rPr>
          <w:t>BILAT(</w:t>
        </w:r>
        <w:proofErr w:type="gramEnd"/>
        <w:r w:rsidR="00D95166" w:rsidRPr="00121BA0">
          <w:rPr>
            <w:rStyle w:val="Hperlink"/>
            <w:szCs w:val="21"/>
            <w:lang w:val="en-GB"/>
          </w:rPr>
          <w:t>20)5455 (rev.2)</w:t>
        </w:r>
      </w:hyperlink>
    </w:p>
    <w:p w14:paraId="73145893" w14:textId="77777777" w:rsidR="00A97B27" w:rsidRPr="00121BA0" w:rsidRDefault="00A97B27" w:rsidP="00A97B27">
      <w:pPr>
        <w:rPr>
          <w:szCs w:val="21"/>
          <w:lang w:val="en-GB"/>
        </w:rPr>
      </w:pPr>
    </w:p>
    <w:p w14:paraId="6E96EA79" w14:textId="77777777" w:rsidR="00A97B27" w:rsidRPr="00121BA0" w:rsidRDefault="00A97B27" w:rsidP="00A97B27">
      <w:pPr>
        <w:rPr>
          <w:szCs w:val="21"/>
          <w:lang w:val="en-GB"/>
        </w:rPr>
      </w:pPr>
    </w:p>
    <w:p w14:paraId="2EAE1387" w14:textId="77777777" w:rsidR="00A97B27" w:rsidRPr="00121BA0" w:rsidRDefault="00A97B27" w:rsidP="00DC7A15">
      <w:pPr>
        <w:spacing w:after="120" w:line="240" w:lineRule="auto"/>
        <w:ind w:firstLine="708"/>
        <w:jc w:val="center"/>
        <w:rPr>
          <w:lang w:val="en-GB"/>
        </w:rPr>
      </w:pPr>
      <w:r w:rsidRPr="00121BA0">
        <w:rPr>
          <w:lang w:val="en-GB"/>
        </w:rPr>
        <w:t>…………………………………………..</w:t>
      </w:r>
    </w:p>
    <w:p w14:paraId="672FE759" w14:textId="77777777" w:rsidR="00A97B27" w:rsidRPr="00121BA0" w:rsidRDefault="00A97B27" w:rsidP="00A97B27">
      <w:pPr>
        <w:spacing w:after="200"/>
        <w:rPr>
          <w:szCs w:val="21"/>
          <w:lang w:val="en-GB"/>
        </w:rPr>
      </w:pPr>
      <w:r w:rsidRPr="00121BA0">
        <w:rPr>
          <w:lang w:val="en-GB"/>
        </w:rPr>
        <w:tab/>
      </w:r>
    </w:p>
    <w:p w14:paraId="33CB4236" w14:textId="77777777" w:rsidR="00A97B27" w:rsidRPr="00121BA0" w:rsidRDefault="00A97B27" w:rsidP="00A97B27">
      <w:pPr>
        <w:spacing w:after="200"/>
        <w:rPr>
          <w:szCs w:val="21"/>
          <w:lang w:val="en-GB"/>
        </w:rPr>
      </w:pPr>
    </w:p>
    <w:p w14:paraId="17B7D548" w14:textId="77777777" w:rsidR="00A97B27" w:rsidRPr="00121BA0" w:rsidRDefault="00A97B27" w:rsidP="00A97B27">
      <w:pPr>
        <w:tabs>
          <w:tab w:val="left" w:pos="5895"/>
        </w:tabs>
        <w:spacing w:after="200"/>
        <w:rPr>
          <w:szCs w:val="21"/>
          <w:lang w:val="en-GB"/>
        </w:rPr>
      </w:pPr>
    </w:p>
    <w:p w14:paraId="027DDF76" w14:textId="77777777" w:rsidR="00B1134A" w:rsidRPr="00121BA0" w:rsidRDefault="00B1134A" w:rsidP="00053327">
      <w:pPr>
        <w:spacing w:after="200"/>
        <w:rPr>
          <w:lang w:val="en-GB"/>
        </w:rPr>
      </w:pPr>
    </w:p>
    <w:p w14:paraId="31F25D1A" w14:textId="77777777" w:rsidR="00D3095C" w:rsidRPr="00121BA0" w:rsidRDefault="00D3095C" w:rsidP="007919F9">
      <w:pPr>
        <w:spacing w:after="200"/>
        <w:rPr>
          <w:szCs w:val="21"/>
          <w:lang w:val="en-GB"/>
        </w:rPr>
      </w:pPr>
    </w:p>
    <w:p w14:paraId="39EA80DF" w14:textId="77777777" w:rsidR="00D3095C" w:rsidRPr="00121BA0" w:rsidRDefault="00D3095C" w:rsidP="007919F9">
      <w:pPr>
        <w:spacing w:after="200"/>
        <w:rPr>
          <w:szCs w:val="21"/>
          <w:lang w:val="en-GB"/>
        </w:rPr>
      </w:pPr>
    </w:p>
    <w:p w14:paraId="745EADFF" w14:textId="77777777" w:rsidR="00D3095C" w:rsidRPr="00121BA0" w:rsidRDefault="00D3095C" w:rsidP="007919F9">
      <w:pPr>
        <w:spacing w:after="200"/>
        <w:rPr>
          <w:szCs w:val="21"/>
          <w:lang w:val="en-GB"/>
        </w:rPr>
      </w:pPr>
    </w:p>
    <w:p w14:paraId="6F45F84F" w14:textId="77777777" w:rsidR="00972CFB" w:rsidRPr="00121BA0" w:rsidRDefault="00972CFB" w:rsidP="007919F9">
      <w:pPr>
        <w:spacing w:after="200"/>
        <w:rPr>
          <w:szCs w:val="21"/>
          <w:lang w:val="en-GB"/>
        </w:rPr>
      </w:pPr>
    </w:p>
    <w:p w14:paraId="6A53E575" w14:textId="77777777" w:rsidR="00972CFB" w:rsidRPr="00121BA0" w:rsidRDefault="00972CFB" w:rsidP="007919F9">
      <w:pPr>
        <w:spacing w:after="200"/>
        <w:rPr>
          <w:szCs w:val="21"/>
          <w:lang w:val="en-GB"/>
        </w:rPr>
      </w:pPr>
    </w:p>
    <w:p w14:paraId="2F96B5F6" w14:textId="77777777" w:rsidR="00D3095C" w:rsidRPr="00121BA0" w:rsidRDefault="00D3095C" w:rsidP="007919F9">
      <w:pPr>
        <w:tabs>
          <w:tab w:val="left" w:pos="5895"/>
        </w:tabs>
        <w:spacing w:after="200"/>
        <w:rPr>
          <w:szCs w:val="21"/>
          <w:lang w:val="en-GB"/>
        </w:rPr>
      </w:pPr>
    </w:p>
    <w:sectPr w:rsidR="00D3095C" w:rsidRPr="00121BA0" w:rsidSect="00FE70E6">
      <w:footerReference w:type="default" r:id="rId16"/>
      <w:headerReference w:type="first" r:id="rId17"/>
      <w:footerReference w:type="first" r:id="rId18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1AC5E" w14:textId="77777777" w:rsidR="00321BA3" w:rsidRDefault="00321BA3">
      <w:r>
        <w:separator/>
      </w:r>
    </w:p>
  </w:endnote>
  <w:endnote w:type="continuationSeparator" w:id="0">
    <w:p w14:paraId="46573937" w14:textId="77777777" w:rsidR="00321BA3" w:rsidRDefault="0032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74185" w14:textId="77777777" w:rsidR="00975206" w:rsidRDefault="00ED6564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100A48">
      <w:rPr>
        <w:noProof/>
      </w:rPr>
      <w:t>2</w:t>
    </w:r>
    <w:r>
      <w:rPr>
        <w:noProof/>
      </w:rPr>
      <w:fldChar w:fldCharType="end"/>
    </w:r>
  </w:p>
  <w:p w14:paraId="28D98F91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100A48">
        <w:rPr>
          <w:noProof/>
        </w:rPr>
        <w:t>2</w:t>
      </w:r>
    </w:fldSimple>
  </w:p>
  <w:p w14:paraId="3D657814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F62140" w14:paraId="781CF9CA" w14:textId="77777777" w:rsidTr="007B61D8">
      <w:tc>
        <w:tcPr>
          <w:tcW w:w="7769" w:type="dxa"/>
          <w:shd w:val="clear" w:color="auto" w:fill="auto"/>
        </w:tcPr>
        <w:p w14:paraId="416608A6" w14:textId="77777777" w:rsidR="00870547" w:rsidRPr="00B1134A" w:rsidRDefault="00870547" w:rsidP="00870547">
          <w:pPr>
            <w:pStyle w:val="Jalus"/>
          </w:pPr>
          <w:r w:rsidRPr="00B1134A">
            <w:rPr>
              <w:b/>
            </w:rPr>
            <w:t>Copa - Cogeca |</w:t>
          </w:r>
          <w:r w:rsidRPr="00B1134A">
            <w:t xml:space="preserve"> European Farmers European Agri-Cooperatives</w:t>
          </w:r>
        </w:p>
        <w:p w14:paraId="02668E5E" w14:textId="77777777" w:rsidR="00870547" w:rsidRPr="00B1134A" w:rsidRDefault="00870547" w:rsidP="00870547">
          <w:pPr>
            <w:pStyle w:val="Jalus"/>
          </w:pPr>
          <w:r w:rsidRPr="00B1134A">
            <w:t xml:space="preserve">61, Rue de Trèves | B - 1040 Bruxelles | www.copa-cogeca.eu </w:t>
          </w:r>
        </w:p>
        <w:p w14:paraId="33705942" w14:textId="77777777" w:rsidR="00AC3C95" w:rsidRPr="007E0BEE" w:rsidRDefault="00870547" w:rsidP="00870547">
          <w:pPr>
            <w:pStyle w:val="Jalus"/>
            <w:rPr>
              <w:lang w:val="en-US"/>
            </w:rPr>
          </w:pPr>
          <w:r w:rsidRPr="007E0BEE">
            <w:rPr>
              <w:lang w:val="en-US"/>
            </w:rPr>
            <w:t>EU Transparency Register Number  | Copa 44856881231-49  | Cogeca 09586631237-74</w:t>
          </w:r>
        </w:p>
      </w:tc>
    </w:tr>
  </w:tbl>
  <w:p w14:paraId="0AA7AFCD" w14:textId="77777777" w:rsidR="00AC3C95" w:rsidRPr="007E0BEE" w:rsidRDefault="00AC3C95" w:rsidP="00AC3C95">
    <w:pPr>
      <w:pStyle w:val="Jalus"/>
      <w:rPr>
        <w:lang w:val="en-US"/>
      </w:rPr>
    </w:pPr>
  </w:p>
  <w:p w14:paraId="5E0FF0DC" w14:textId="77777777" w:rsidR="00975206" w:rsidRPr="007E0BEE" w:rsidRDefault="00975206" w:rsidP="00AC3C95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8F4E3" w14:textId="77777777" w:rsidR="00321BA3" w:rsidRDefault="00321BA3">
      <w:r>
        <w:separator/>
      </w:r>
    </w:p>
  </w:footnote>
  <w:footnote w:type="continuationSeparator" w:id="0">
    <w:p w14:paraId="1D0FB4D8" w14:textId="77777777" w:rsidR="00321BA3" w:rsidRDefault="0032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56D39F65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726B3209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156B777C" w14:textId="77777777" w:rsidR="00975206" w:rsidRPr="00AB75D0" w:rsidRDefault="00ED6564" w:rsidP="005E42BC">
          <w:pPr>
            <w:pStyle w:val="Pis"/>
          </w:pPr>
          <w:r w:rsidRPr="00ED6564">
            <w:rPr>
              <w:lang w:val="fr-BE" w:eastAsia="de-DE"/>
            </w:rPr>
            <w:pict w14:anchorId="45E928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14:paraId="0F96CD3F" w14:textId="77777777" w:rsidR="00975206" w:rsidRDefault="00ED6564">
    <w:pPr>
      <w:pStyle w:val="Pis"/>
    </w:pPr>
    <w:r>
      <w:rPr>
        <w:noProof/>
      </w:rPr>
      <w:pict w14:anchorId="1CB90EB7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02764D90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5635F"/>
    <w:multiLevelType w:val="hybridMultilevel"/>
    <w:tmpl w:val="9A842B9A"/>
    <w:lvl w:ilvl="0" w:tplc="20C6CABE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D1D44142">
      <w:start w:val="11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sz w:val="21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1279"/>
    <w:rsid w:val="000A432D"/>
    <w:rsid w:val="000B6E3F"/>
    <w:rsid w:val="000C75E0"/>
    <w:rsid w:val="000D7C05"/>
    <w:rsid w:val="000E0809"/>
    <w:rsid w:val="00100A48"/>
    <w:rsid w:val="00101C5F"/>
    <w:rsid w:val="00102C57"/>
    <w:rsid w:val="00121BA0"/>
    <w:rsid w:val="00142ED0"/>
    <w:rsid w:val="00160602"/>
    <w:rsid w:val="001808C6"/>
    <w:rsid w:val="00181E26"/>
    <w:rsid w:val="001C5034"/>
    <w:rsid w:val="001D2686"/>
    <w:rsid w:val="001D6A94"/>
    <w:rsid w:val="001F6CEC"/>
    <w:rsid w:val="0020404E"/>
    <w:rsid w:val="00277B02"/>
    <w:rsid w:val="002F6839"/>
    <w:rsid w:val="00301027"/>
    <w:rsid w:val="003059BF"/>
    <w:rsid w:val="00321BA3"/>
    <w:rsid w:val="0035713C"/>
    <w:rsid w:val="003805F2"/>
    <w:rsid w:val="00382F59"/>
    <w:rsid w:val="003A7DBC"/>
    <w:rsid w:val="003D052B"/>
    <w:rsid w:val="003D3391"/>
    <w:rsid w:val="003D4DBB"/>
    <w:rsid w:val="003D6C0D"/>
    <w:rsid w:val="003E092C"/>
    <w:rsid w:val="003F2BFC"/>
    <w:rsid w:val="003F7C74"/>
    <w:rsid w:val="004407CB"/>
    <w:rsid w:val="00474774"/>
    <w:rsid w:val="004B0F0E"/>
    <w:rsid w:val="004D1904"/>
    <w:rsid w:val="004F7825"/>
    <w:rsid w:val="00532438"/>
    <w:rsid w:val="00565598"/>
    <w:rsid w:val="00583A1E"/>
    <w:rsid w:val="00590CE5"/>
    <w:rsid w:val="00595C23"/>
    <w:rsid w:val="005D42A2"/>
    <w:rsid w:val="005E42BC"/>
    <w:rsid w:val="006610DC"/>
    <w:rsid w:val="00661C59"/>
    <w:rsid w:val="00692C8A"/>
    <w:rsid w:val="006B5FE9"/>
    <w:rsid w:val="006F53A1"/>
    <w:rsid w:val="007255D0"/>
    <w:rsid w:val="0072671E"/>
    <w:rsid w:val="00726DAF"/>
    <w:rsid w:val="007307F1"/>
    <w:rsid w:val="00761EDE"/>
    <w:rsid w:val="0076522B"/>
    <w:rsid w:val="00783AEB"/>
    <w:rsid w:val="007919F9"/>
    <w:rsid w:val="007E0BEE"/>
    <w:rsid w:val="007F5534"/>
    <w:rsid w:val="00801521"/>
    <w:rsid w:val="00866F16"/>
    <w:rsid w:val="00870547"/>
    <w:rsid w:val="00895226"/>
    <w:rsid w:val="008A5CF8"/>
    <w:rsid w:val="008D2F90"/>
    <w:rsid w:val="009331F0"/>
    <w:rsid w:val="00963C74"/>
    <w:rsid w:val="00972CFB"/>
    <w:rsid w:val="00975206"/>
    <w:rsid w:val="009A2C6A"/>
    <w:rsid w:val="009F193C"/>
    <w:rsid w:val="00A13CDE"/>
    <w:rsid w:val="00A27C10"/>
    <w:rsid w:val="00A3711E"/>
    <w:rsid w:val="00A46A38"/>
    <w:rsid w:val="00A61A03"/>
    <w:rsid w:val="00A664EE"/>
    <w:rsid w:val="00A852E5"/>
    <w:rsid w:val="00A941DD"/>
    <w:rsid w:val="00A97B27"/>
    <w:rsid w:val="00AB75D0"/>
    <w:rsid w:val="00AC1890"/>
    <w:rsid w:val="00AC3C95"/>
    <w:rsid w:val="00AE14BE"/>
    <w:rsid w:val="00B1134A"/>
    <w:rsid w:val="00B2371E"/>
    <w:rsid w:val="00B31959"/>
    <w:rsid w:val="00B64EE0"/>
    <w:rsid w:val="00BE2219"/>
    <w:rsid w:val="00C8725E"/>
    <w:rsid w:val="00CB1F9B"/>
    <w:rsid w:val="00CD06D3"/>
    <w:rsid w:val="00CD12C1"/>
    <w:rsid w:val="00CD1BFF"/>
    <w:rsid w:val="00CD735E"/>
    <w:rsid w:val="00D13F83"/>
    <w:rsid w:val="00D3095C"/>
    <w:rsid w:val="00D34C9E"/>
    <w:rsid w:val="00D95166"/>
    <w:rsid w:val="00DC7A15"/>
    <w:rsid w:val="00E45B89"/>
    <w:rsid w:val="00E97335"/>
    <w:rsid w:val="00ED6564"/>
    <w:rsid w:val="00F00081"/>
    <w:rsid w:val="00F1172E"/>
    <w:rsid w:val="00F2091C"/>
    <w:rsid w:val="00F2560D"/>
    <w:rsid w:val="00F56364"/>
    <w:rsid w:val="00F62140"/>
    <w:rsid w:val="00F85B2A"/>
    <w:rsid w:val="00FA53EE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076840"/>
  <w15:docId w15:val="{DE98F8F4-6EE9-44A4-9CCD-07327139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A97B27"/>
    <w:rPr>
      <w:rFonts w:ascii="Tahoma" w:hAnsi="Tahoma"/>
      <w:noProof/>
      <w:kern w:val="4"/>
      <w:sz w:val="16"/>
      <w:szCs w:val="24"/>
      <w:lang w:eastAsia="de-DE"/>
    </w:rPr>
  </w:style>
  <w:style w:type="character" w:styleId="Hperlink">
    <w:name w:val="Hyperlink"/>
    <w:rsid w:val="00A97B27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rsid w:val="00A97B27"/>
    <w:pPr>
      <w:keepLines/>
      <w:spacing w:after="120" w:line="240" w:lineRule="auto"/>
      <w:ind w:left="142" w:hanging="142"/>
      <w:jc w:val="both"/>
    </w:pPr>
    <w:rPr>
      <w:rFonts w:ascii="Arial" w:hAnsi="Arial"/>
      <w:kern w:val="22"/>
      <w:sz w:val="18"/>
      <w:szCs w:val="20"/>
      <w:lang w:val="en-GB" w:eastAsia="en-GB" w:bidi="en-GB"/>
    </w:rPr>
  </w:style>
  <w:style w:type="character" w:customStyle="1" w:styleId="AllmrkusetekstMrk">
    <w:name w:val="Allmärkuse tekst Märk"/>
    <w:link w:val="Allmrkusetekst"/>
    <w:rsid w:val="00A97B27"/>
    <w:rPr>
      <w:rFonts w:ascii="Arial" w:hAnsi="Arial"/>
      <w:kern w:val="22"/>
      <w:sz w:val="18"/>
      <w:lang w:val="en-GB" w:eastAsia="en-GB" w:bidi="en-GB"/>
    </w:rPr>
  </w:style>
  <w:style w:type="character" w:styleId="Allmrkuseviide">
    <w:name w:val="footnote reference"/>
    <w:rsid w:val="00A97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60462" TargetMode="External"/><Relationship Id="rId13" Type="http://schemas.openxmlformats.org/officeDocument/2006/relationships/hyperlink" Target="http://www.copa-cogeca.eu/downloadThread.aspx?threadID=215563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55112" TargetMode="External"/><Relationship Id="rId12" Type="http://schemas.openxmlformats.org/officeDocument/2006/relationships/hyperlink" Target="http://www.copa-cogeca.eu/downloadThread.aspx?threadID=215474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606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9461" TargetMode="External"/><Relationship Id="rId10" Type="http://schemas.openxmlformats.org/officeDocument/2006/relationships/hyperlink" Target="http://www.copa-cogeca.eu/downloadThread.aspx?threadID=215816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60422" TargetMode="External"/><Relationship Id="rId14" Type="http://schemas.openxmlformats.org/officeDocument/2006/relationships/hyperlink" Target="http://www.copa-cogeca.eu/downloadThread.aspx?threadID=21532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1554</Characters>
  <Application>Microsoft Office Word</Application>
  <DocSecurity>0</DocSecurity>
  <Lines>12</Lines>
  <Paragraphs>3</Paragraphs>
  <ScaleCrop>false</ScaleCrop>
  <Company>Copa-Cogeca - European Farmers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2021-01-08T11:12:00Z</dcterms:created>
  <dcterms:modified xsi:type="dcterms:W3CDTF">2021-01-08T11:12:00Z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BILAT(20)7572:1</vt:lpwstr>
  </property>
</Properties>
</file>