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B2436" w14:textId="5BE73FB8" w:rsidR="009F4F03" w:rsidRDefault="009A3060" w:rsidP="009F4F03">
      <w:pPr>
        <w:pStyle w:val="Jalus"/>
        <w:ind w:left="567" w:hanging="567"/>
        <w:jc w:val="center"/>
        <w:rPr>
          <w:rFonts w:ascii="Georgia" w:hAnsi="Georgia"/>
          <w:b/>
          <w:color w:val="000000"/>
          <w:sz w:val="21"/>
          <w:szCs w:val="21"/>
        </w:rPr>
      </w:pPr>
      <w:r w:rsidRPr="00FD6D8A">
        <w:rPr>
          <w:rFonts w:ascii="Georgia" w:hAnsi="Georgia"/>
          <w:b/>
          <w:color w:val="000000"/>
          <w:sz w:val="21"/>
          <w:szCs w:val="21"/>
        </w:rPr>
        <w:t xml:space="preserve">Copa-Cogeca </w:t>
      </w:r>
      <w:r w:rsidRPr="00FD6D8A">
        <w:rPr>
          <w:rFonts w:ascii="Georgia" w:hAnsi="Georgia"/>
          <w:b/>
          <w:i/>
          <w:color w:val="000000"/>
          <w:sz w:val="21"/>
          <w:szCs w:val="21"/>
        </w:rPr>
        <w:t>ad hoc</w:t>
      </w:r>
      <w:r w:rsidRPr="00FD6D8A">
        <w:rPr>
          <w:rFonts w:ascii="Georgia" w:hAnsi="Georgia"/>
          <w:b/>
          <w:color w:val="000000"/>
          <w:sz w:val="21"/>
          <w:szCs w:val="21"/>
        </w:rPr>
        <w:t xml:space="preserve"> Working Party on Research and Innovation </w:t>
      </w:r>
      <w:r w:rsidR="009F4F03">
        <w:rPr>
          <w:rFonts w:ascii="Georgia" w:hAnsi="Georgia"/>
          <w:b/>
          <w:color w:val="000000"/>
          <w:sz w:val="21"/>
          <w:szCs w:val="21"/>
        </w:rPr>
        <w:br/>
      </w:r>
      <w:r w:rsidR="009E5C9B" w:rsidRPr="00FD6D8A">
        <w:rPr>
          <w:rFonts w:ascii="Georgia" w:hAnsi="Georgia"/>
          <w:b/>
          <w:color w:val="000000"/>
          <w:sz w:val="21"/>
          <w:szCs w:val="21"/>
        </w:rPr>
        <w:t>15</w:t>
      </w:r>
      <w:r w:rsidRPr="00FD6D8A">
        <w:rPr>
          <w:rFonts w:ascii="Georgia" w:hAnsi="Georgia"/>
          <w:b/>
          <w:color w:val="000000"/>
          <w:sz w:val="21"/>
          <w:szCs w:val="21"/>
          <w:vertAlign w:val="superscript"/>
        </w:rPr>
        <w:t>th</w:t>
      </w:r>
      <w:r w:rsidRPr="00FD6D8A">
        <w:rPr>
          <w:rFonts w:ascii="Georgia" w:hAnsi="Georgia"/>
          <w:b/>
          <w:color w:val="000000"/>
          <w:sz w:val="21"/>
          <w:szCs w:val="21"/>
        </w:rPr>
        <w:t xml:space="preserve"> </w:t>
      </w:r>
      <w:r w:rsidR="009E5C9B" w:rsidRPr="00FD6D8A">
        <w:rPr>
          <w:rFonts w:ascii="Georgia" w:hAnsi="Georgia"/>
          <w:b/>
          <w:color w:val="000000"/>
          <w:sz w:val="21"/>
          <w:szCs w:val="21"/>
        </w:rPr>
        <w:t>December</w:t>
      </w:r>
      <w:r w:rsidRPr="00FD6D8A">
        <w:rPr>
          <w:rFonts w:ascii="Georgia" w:hAnsi="Georgia"/>
          <w:b/>
          <w:color w:val="000000"/>
          <w:sz w:val="21"/>
          <w:szCs w:val="21"/>
        </w:rPr>
        <w:t xml:space="preserve"> 2020</w:t>
      </w:r>
    </w:p>
    <w:p w14:paraId="5ED19D23" w14:textId="77777777" w:rsidR="009F4F03" w:rsidRDefault="009F4F03" w:rsidP="009F4F03">
      <w:pPr>
        <w:pStyle w:val="Jalus"/>
        <w:ind w:left="567" w:hanging="567"/>
        <w:jc w:val="center"/>
        <w:rPr>
          <w:rFonts w:ascii="Georgia" w:hAnsi="Georgia"/>
          <w:b/>
          <w:color w:val="000000"/>
          <w:sz w:val="21"/>
          <w:szCs w:val="21"/>
        </w:rPr>
      </w:pPr>
    </w:p>
    <w:p w14:paraId="7990B5EC" w14:textId="77777777" w:rsidR="009F4F03" w:rsidRDefault="009F4F03" w:rsidP="009F4F03">
      <w:pPr>
        <w:pStyle w:val="Jalus"/>
        <w:ind w:left="567" w:hanging="567"/>
        <w:jc w:val="center"/>
        <w:rPr>
          <w:rFonts w:ascii="Georgia" w:hAnsi="Georgia"/>
          <w:b/>
          <w:color w:val="000000"/>
          <w:sz w:val="21"/>
          <w:szCs w:val="21"/>
        </w:rPr>
      </w:pPr>
    </w:p>
    <w:p w14:paraId="2DFF2073" w14:textId="2A86344A" w:rsidR="009A3060" w:rsidRPr="00FD6D8A" w:rsidRDefault="009F4F03" w:rsidP="009F4F03">
      <w:pPr>
        <w:pStyle w:val="Jalus"/>
        <w:ind w:left="567" w:hanging="567"/>
        <w:jc w:val="center"/>
        <w:rPr>
          <w:rFonts w:ascii="Georgia" w:hAnsi="Georgia"/>
          <w:b/>
          <w:color w:val="000000"/>
          <w:sz w:val="21"/>
          <w:szCs w:val="21"/>
        </w:rPr>
      </w:pPr>
      <w:r>
        <w:rPr>
          <w:rFonts w:ascii="Georgia" w:hAnsi="Georgia"/>
          <w:b/>
          <w:color w:val="000000"/>
          <w:sz w:val="21"/>
          <w:szCs w:val="21"/>
        </w:rPr>
        <w:t>AGENDA</w:t>
      </w:r>
    </w:p>
    <w:p w14:paraId="2F8C9553" w14:textId="77777777" w:rsidR="009A3060" w:rsidRPr="00FD6D8A" w:rsidRDefault="009A3060" w:rsidP="009F4F03">
      <w:pPr>
        <w:pStyle w:val="Jalus"/>
        <w:jc w:val="center"/>
        <w:rPr>
          <w:rFonts w:ascii="Georgia" w:hAnsi="Georgia"/>
          <w:sz w:val="21"/>
          <w:szCs w:val="21"/>
        </w:rPr>
      </w:pPr>
    </w:p>
    <w:p w14:paraId="3F4957CF" w14:textId="77777777" w:rsidR="009A3060" w:rsidRPr="00FD6D8A" w:rsidRDefault="009A3060" w:rsidP="009A3060">
      <w:pPr>
        <w:pStyle w:val="Jalus"/>
        <w:rPr>
          <w:rFonts w:ascii="Georgia" w:hAnsi="Georgia"/>
          <w:sz w:val="21"/>
          <w:szCs w:val="21"/>
        </w:rPr>
      </w:pPr>
    </w:p>
    <w:p w14:paraId="4DD3A87E" w14:textId="77777777" w:rsidR="006F1ED3" w:rsidRPr="00FD6D8A" w:rsidRDefault="006F1ED3" w:rsidP="009A3060">
      <w:pPr>
        <w:rPr>
          <w:color w:val="000000"/>
          <w:szCs w:val="21"/>
        </w:rPr>
      </w:pPr>
    </w:p>
    <w:p w14:paraId="535FE244" w14:textId="204235CC" w:rsidR="006F1ED3" w:rsidRPr="009F4F03" w:rsidRDefault="006F1ED3" w:rsidP="006F1ED3">
      <w:pPr>
        <w:rPr>
          <w:color w:val="000000"/>
          <w:szCs w:val="21"/>
        </w:rPr>
      </w:pPr>
    </w:p>
    <w:p w14:paraId="3CFC1036" w14:textId="77777777" w:rsidR="009E5C9B" w:rsidRPr="00FD6D8A" w:rsidRDefault="009E5C9B" w:rsidP="009E5C9B">
      <w:pPr>
        <w:rPr>
          <w:szCs w:val="21"/>
          <w:lang w:eastAsia="de-DE"/>
        </w:rPr>
      </w:pPr>
    </w:p>
    <w:p w14:paraId="2D06B698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ind w:hanging="357"/>
        <w:rPr>
          <w:szCs w:val="21"/>
          <w:u w:val="single"/>
          <w:lang w:eastAsia="de-DE"/>
        </w:rPr>
      </w:pPr>
      <w:r w:rsidRPr="00FD6D8A">
        <w:rPr>
          <w:szCs w:val="21"/>
          <w:lang w:eastAsia="de-DE"/>
        </w:rPr>
        <w:t>Mandatory sound check</w:t>
      </w:r>
    </w:p>
    <w:p w14:paraId="7597A9ED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ind w:hanging="357"/>
        <w:rPr>
          <w:szCs w:val="21"/>
          <w:u w:val="single"/>
          <w:lang w:eastAsia="de-DE"/>
        </w:rPr>
      </w:pPr>
      <w:r w:rsidRPr="00FD6D8A">
        <w:rPr>
          <w:szCs w:val="21"/>
          <w:lang w:eastAsia="de-DE"/>
        </w:rPr>
        <w:t>Adoption of the draft agenda</w:t>
      </w:r>
      <w:r w:rsidR="008E1D37" w:rsidRPr="00FD6D8A">
        <w:rPr>
          <w:szCs w:val="21"/>
          <w:lang w:eastAsia="de-DE"/>
        </w:rPr>
        <w:t xml:space="preserve"> </w:t>
      </w:r>
      <w:hyperlink r:id="rId7" w:history="1">
        <w:r w:rsidR="00F858FB" w:rsidRPr="00F858FB">
          <w:rPr>
            <w:rStyle w:val="Hperlink"/>
            <w:lang w:val="en-US"/>
          </w:rPr>
          <w:t>RES(20)8597 (rev.3)</w:t>
        </w:r>
      </w:hyperlink>
    </w:p>
    <w:p w14:paraId="565ED897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rPr>
          <w:szCs w:val="21"/>
          <w:lang w:eastAsia="de-DE"/>
        </w:rPr>
      </w:pPr>
      <w:r w:rsidRPr="00FD6D8A">
        <w:rPr>
          <w:szCs w:val="21"/>
          <w:lang w:eastAsia="de-DE"/>
        </w:rPr>
        <w:t xml:space="preserve">Approval of the minutes of the previous meeting </w:t>
      </w:r>
      <w:hyperlink r:id="rId8" w:history="1">
        <w:r w:rsidR="008E1D37" w:rsidRPr="00FD6D8A">
          <w:rPr>
            <w:color w:val="0000FF"/>
            <w:kern w:val="0"/>
            <w:szCs w:val="21"/>
            <w:u w:val="single"/>
          </w:rPr>
          <w:t>RES(20)5379 (rev.1)</w:t>
        </w:r>
      </w:hyperlink>
    </w:p>
    <w:p w14:paraId="0FA7FD7D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rPr>
          <w:szCs w:val="21"/>
          <w:lang w:eastAsia="de-DE"/>
        </w:rPr>
      </w:pPr>
      <w:r w:rsidRPr="00FD6D8A">
        <w:rPr>
          <w:szCs w:val="21"/>
          <w:lang w:eastAsia="de-DE"/>
        </w:rPr>
        <w:t xml:space="preserve">Exchange of </w:t>
      </w:r>
      <w:proofErr w:type="spellStart"/>
      <w:r w:rsidRPr="00FD6D8A">
        <w:rPr>
          <w:szCs w:val="21"/>
          <w:lang w:eastAsia="de-DE"/>
        </w:rPr>
        <w:t>views</w:t>
      </w:r>
      <w:proofErr w:type="spellEnd"/>
      <w:r w:rsidRPr="00FD6D8A">
        <w:rPr>
          <w:szCs w:val="21"/>
          <w:lang w:eastAsia="de-DE"/>
        </w:rPr>
        <w:t xml:space="preserve"> </w:t>
      </w:r>
      <w:proofErr w:type="spellStart"/>
      <w:r w:rsidRPr="00FD6D8A">
        <w:rPr>
          <w:szCs w:val="21"/>
          <w:lang w:eastAsia="de-DE"/>
        </w:rPr>
        <w:t>with</w:t>
      </w:r>
      <w:proofErr w:type="spellEnd"/>
      <w:r w:rsidRPr="00FD6D8A">
        <w:rPr>
          <w:szCs w:val="21"/>
          <w:lang w:eastAsia="de-DE"/>
        </w:rPr>
        <w:t xml:space="preserve"> Mr </w:t>
      </w:r>
      <w:proofErr w:type="spellStart"/>
      <w:r w:rsidRPr="00FD6D8A">
        <w:rPr>
          <w:szCs w:val="21"/>
          <w:lang w:eastAsia="de-DE"/>
        </w:rPr>
        <w:t>Marc</w:t>
      </w:r>
      <w:proofErr w:type="spellEnd"/>
      <w:r w:rsidRPr="00FD6D8A">
        <w:rPr>
          <w:szCs w:val="21"/>
          <w:lang w:eastAsia="de-DE"/>
        </w:rPr>
        <w:t xml:space="preserve"> </w:t>
      </w:r>
      <w:proofErr w:type="spellStart"/>
      <w:r w:rsidRPr="00FD6D8A">
        <w:rPr>
          <w:szCs w:val="21"/>
          <w:lang w:eastAsia="de-DE"/>
        </w:rPr>
        <w:t>Duponcel</w:t>
      </w:r>
      <w:proofErr w:type="spellEnd"/>
      <w:r w:rsidRPr="00FD6D8A">
        <w:rPr>
          <w:szCs w:val="21"/>
          <w:lang w:eastAsia="de-DE"/>
        </w:rPr>
        <w:t xml:space="preserve">, </w:t>
      </w:r>
      <w:r w:rsidRPr="00FD6D8A">
        <w:rPr>
          <w:lang w:eastAsia="de-DE"/>
        </w:rPr>
        <w:t>Res</w:t>
      </w:r>
      <w:r w:rsidR="00FD6D8A" w:rsidRPr="00FD6D8A">
        <w:rPr>
          <w:lang w:eastAsia="de-DE"/>
        </w:rPr>
        <w:t xml:space="preserve">earch Programme </w:t>
      </w:r>
      <w:proofErr w:type="spellStart"/>
      <w:r w:rsidR="00FD6D8A" w:rsidRPr="00FD6D8A">
        <w:rPr>
          <w:lang w:eastAsia="de-DE"/>
        </w:rPr>
        <w:t>Officer</w:t>
      </w:r>
      <w:proofErr w:type="spellEnd"/>
      <w:r w:rsidR="00FD6D8A" w:rsidRPr="00FD6D8A">
        <w:rPr>
          <w:lang w:eastAsia="de-DE"/>
        </w:rPr>
        <w:t xml:space="preserve">, </w:t>
      </w:r>
      <w:proofErr w:type="spellStart"/>
      <w:r w:rsidR="00FD6D8A" w:rsidRPr="00FD6D8A">
        <w:rPr>
          <w:lang w:eastAsia="de-DE"/>
        </w:rPr>
        <w:t>Unit</w:t>
      </w:r>
      <w:proofErr w:type="spellEnd"/>
      <w:r w:rsidR="00FD6D8A" w:rsidRPr="00FD6D8A">
        <w:rPr>
          <w:lang w:eastAsia="de-DE"/>
        </w:rPr>
        <w:t xml:space="preserve"> B</w:t>
      </w:r>
      <w:r w:rsidRPr="00FD6D8A">
        <w:rPr>
          <w:lang w:eastAsia="de-DE"/>
        </w:rPr>
        <w:t xml:space="preserve">2, </w:t>
      </w:r>
      <w:r w:rsidRPr="00FD6D8A">
        <w:rPr>
          <w:szCs w:val="21"/>
          <w:lang w:eastAsia="de-DE"/>
        </w:rPr>
        <w:t>DG AGRI</w:t>
      </w:r>
      <w:r w:rsidR="008E1D37" w:rsidRPr="00FD6D8A">
        <w:rPr>
          <w:szCs w:val="21"/>
          <w:lang w:eastAsia="de-DE"/>
        </w:rPr>
        <w:t>,</w:t>
      </w:r>
      <w:r w:rsidRPr="00FD6D8A">
        <w:rPr>
          <w:szCs w:val="21"/>
          <w:lang w:eastAsia="de-DE"/>
        </w:rPr>
        <w:t xml:space="preserve"> regarding the </w:t>
      </w:r>
      <w:r w:rsidR="008E1D37" w:rsidRPr="00FD6D8A">
        <w:rPr>
          <w:szCs w:val="21"/>
          <w:lang w:eastAsia="de-DE"/>
        </w:rPr>
        <w:t>state of play on Horizon Europe</w:t>
      </w:r>
    </w:p>
    <w:p w14:paraId="3AB455B7" w14:textId="77777777" w:rsidR="009E5C9B" w:rsidRPr="00FD6D8A" w:rsidRDefault="00A94C4B" w:rsidP="009E5C9B">
      <w:pPr>
        <w:numPr>
          <w:ilvl w:val="0"/>
          <w:numId w:val="1"/>
        </w:numPr>
        <w:spacing w:after="160" w:line="259" w:lineRule="auto"/>
        <w:ind w:left="702"/>
        <w:rPr>
          <w:i/>
          <w:iCs/>
          <w:szCs w:val="21"/>
          <w:lang w:eastAsia="de-DE"/>
        </w:rPr>
      </w:pPr>
      <w:r w:rsidRPr="00FD6D8A">
        <w:rPr>
          <w:iCs/>
          <w:szCs w:val="21"/>
          <w:lang w:eastAsia="de-DE"/>
        </w:rPr>
        <w:t xml:space="preserve">Exchange of </w:t>
      </w:r>
      <w:proofErr w:type="spellStart"/>
      <w:r w:rsidRPr="00FD6D8A">
        <w:rPr>
          <w:iCs/>
          <w:szCs w:val="21"/>
          <w:lang w:eastAsia="de-DE"/>
        </w:rPr>
        <w:t>views</w:t>
      </w:r>
      <w:proofErr w:type="spellEnd"/>
      <w:r w:rsidRPr="00FD6D8A">
        <w:rPr>
          <w:iCs/>
          <w:szCs w:val="21"/>
          <w:lang w:eastAsia="de-DE"/>
        </w:rPr>
        <w:t xml:space="preserve"> </w:t>
      </w:r>
      <w:proofErr w:type="spellStart"/>
      <w:r w:rsidRPr="00FD6D8A">
        <w:rPr>
          <w:iCs/>
          <w:szCs w:val="21"/>
          <w:lang w:eastAsia="de-DE"/>
        </w:rPr>
        <w:t>with</w:t>
      </w:r>
      <w:proofErr w:type="spellEnd"/>
      <w:r w:rsidRPr="00FD6D8A">
        <w:rPr>
          <w:iCs/>
          <w:szCs w:val="21"/>
          <w:lang w:eastAsia="de-DE"/>
        </w:rPr>
        <w:t xml:space="preserve"> Ms Inge Van </w:t>
      </w:r>
      <w:proofErr w:type="spellStart"/>
      <w:r w:rsidRPr="00FD6D8A">
        <w:rPr>
          <w:iCs/>
          <w:szCs w:val="21"/>
          <w:lang w:eastAsia="de-DE"/>
        </w:rPr>
        <w:t>Oost</w:t>
      </w:r>
      <w:proofErr w:type="spellEnd"/>
      <w:r w:rsidRPr="00FD6D8A">
        <w:rPr>
          <w:iCs/>
          <w:szCs w:val="21"/>
          <w:lang w:eastAsia="de-DE"/>
        </w:rPr>
        <w:t>, Policy Officer, Unit B2, DG AGRI, relating</w:t>
      </w:r>
      <w:r w:rsidR="00FD6D8A" w:rsidRPr="00FD6D8A">
        <w:rPr>
          <w:iCs/>
          <w:szCs w:val="21"/>
          <w:lang w:eastAsia="de-DE"/>
        </w:rPr>
        <w:t xml:space="preserve"> to the future of EIP-AGRI</w:t>
      </w:r>
      <w:r w:rsidRPr="00FD6D8A">
        <w:rPr>
          <w:iCs/>
          <w:szCs w:val="21"/>
          <w:lang w:eastAsia="de-DE"/>
        </w:rPr>
        <w:t xml:space="preserve"> and AKIS</w:t>
      </w:r>
    </w:p>
    <w:p w14:paraId="334914E3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ind w:left="702"/>
        <w:rPr>
          <w:szCs w:val="21"/>
          <w:lang w:eastAsia="de-DE"/>
        </w:rPr>
      </w:pPr>
      <w:proofErr w:type="spellStart"/>
      <w:r w:rsidRPr="00FD6D8A">
        <w:rPr>
          <w:szCs w:val="21"/>
          <w:lang w:eastAsia="de-DE"/>
        </w:rPr>
        <w:t>Introduction</w:t>
      </w:r>
      <w:proofErr w:type="spellEnd"/>
      <w:r w:rsidRPr="00FD6D8A">
        <w:rPr>
          <w:szCs w:val="21"/>
          <w:lang w:eastAsia="de-DE"/>
        </w:rPr>
        <w:t xml:space="preserve"> </w:t>
      </w:r>
      <w:proofErr w:type="spellStart"/>
      <w:r w:rsidRPr="00FD6D8A">
        <w:rPr>
          <w:szCs w:val="21"/>
          <w:lang w:eastAsia="de-DE"/>
        </w:rPr>
        <w:t>to</w:t>
      </w:r>
      <w:proofErr w:type="spellEnd"/>
      <w:r w:rsidRPr="00FD6D8A">
        <w:rPr>
          <w:szCs w:val="21"/>
          <w:lang w:eastAsia="de-DE"/>
        </w:rPr>
        <w:t xml:space="preserve"> Ms </w:t>
      </w:r>
      <w:proofErr w:type="spellStart"/>
      <w:r w:rsidRPr="00FD6D8A">
        <w:rPr>
          <w:szCs w:val="21"/>
          <w:lang w:eastAsia="de-DE"/>
        </w:rPr>
        <w:t>Amrit</w:t>
      </w:r>
      <w:proofErr w:type="spellEnd"/>
      <w:r w:rsidRPr="00FD6D8A">
        <w:rPr>
          <w:szCs w:val="21"/>
          <w:lang w:eastAsia="de-DE"/>
        </w:rPr>
        <w:t xml:space="preserve"> </w:t>
      </w:r>
      <w:proofErr w:type="spellStart"/>
      <w:r w:rsidRPr="00FD6D8A">
        <w:rPr>
          <w:szCs w:val="21"/>
          <w:lang w:eastAsia="de-DE"/>
        </w:rPr>
        <w:t>Nanda</w:t>
      </w:r>
      <w:proofErr w:type="spellEnd"/>
      <w:r w:rsidRPr="00FD6D8A">
        <w:rPr>
          <w:szCs w:val="21"/>
          <w:lang w:eastAsia="de-DE"/>
        </w:rPr>
        <w:t xml:space="preserve">, </w:t>
      </w:r>
      <w:proofErr w:type="spellStart"/>
      <w:r w:rsidRPr="00FD6D8A">
        <w:rPr>
          <w:szCs w:val="21"/>
          <w:lang w:eastAsia="de-DE"/>
        </w:rPr>
        <w:t>Executive</w:t>
      </w:r>
      <w:proofErr w:type="spellEnd"/>
      <w:r w:rsidRPr="00FD6D8A">
        <w:rPr>
          <w:szCs w:val="21"/>
          <w:lang w:eastAsia="de-DE"/>
        </w:rPr>
        <w:t xml:space="preserve"> Manager of ETP </w:t>
      </w:r>
      <w:r w:rsidR="008E1D37" w:rsidRPr="00FD6D8A">
        <w:rPr>
          <w:szCs w:val="21"/>
          <w:lang w:eastAsia="de-DE"/>
        </w:rPr>
        <w:t>Plants for the F</w:t>
      </w:r>
      <w:r w:rsidRPr="00FD6D8A">
        <w:rPr>
          <w:szCs w:val="21"/>
          <w:lang w:eastAsia="de-DE"/>
        </w:rPr>
        <w:t>uture</w:t>
      </w:r>
      <w:r w:rsidR="008E1D37" w:rsidRPr="00FD6D8A">
        <w:rPr>
          <w:szCs w:val="21"/>
          <w:lang w:eastAsia="de-DE"/>
        </w:rPr>
        <w:t>,</w:t>
      </w:r>
      <w:r w:rsidRPr="00FD6D8A">
        <w:rPr>
          <w:szCs w:val="21"/>
          <w:lang w:eastAsia="de-DE"/>
        </w:rPr>
        <w:t xml:space="preserve"> and priorities for the next period </w:t>
      </w:r>
    </w:p>
    <w:p w14:paraId="15B32647" w14:textId="77777777" w:rsidR="009E5C9B" w:rsidRPr="00FD6D8A" w:rsidRDefault="009E5C9B" w:rsidP="009E5C9B">
      <w:pPr>
        <w:numPr>
          <w:ilvl w:val="0"/>
          <w:numId w:val="1"/>
        </w:numPr>
        <w:spacing w:after="160" w:line="259" w:lineRule="auto"/>
        <w:ind w:left="702"/>
        <w:rPr>
          <w:szCs w:val="21"/>
          <w:lang w:eastAsia="de-DE"/>
        </w:rPr>
      </w:pPr>
      <w:r w:rsidRPr="00FD6D8A">
        <w:rPr>
          <w:szCs w:val="21"/>
          <w:lang w:eastAsia="de-DE"/>
        </w:rPr>
        <w:t>Exchange of information</w:t>
      </w:r>
    </w:p>
    <w:p w14:paraId="14D03528" w14:textId="77777777" w:rsidR="009E5C9B" w:rsidRPr="00FD6D8A" w:rsidRDefault="009E5C9B" w:rsidP="009E5C9B">
      <w:pPr>
        <w:numPr>
          <w:ilvl w:val="1"/>
          <w:numId w:val="1"/>
        </w:numPr>
        <w:spacing w:after="160" w:line="259" w:lineRule="auto"/>
        <w:rPr>
          <w:szCs w:val="21"/>
          <w:lang w:eastAsia="de-DE"/>
        </w:rPr>
      </w:pPr>
      <w:r w:rsidRPr="00FD6D8A">
        <w:rPr>
          <w:szCs w:val="21"/>
          <w:lang w:eastAsia="de-DE"/>
        </w:rPr>
        <w:t xml:space="preserve">Food 2030 </w:t>
      </w:r>
    </w:p>
    <w:p w14:paraId="1293FE53" w14:textId="77777777" w:rsidR="00F858FB" w:rsidRDefault="009E5C9B" w:rsidP="009E5C9B">
      <w:pPr>
        <w:numPr>
          <w:ilvl w:val="1"/>
          <w:numId w:val="1"/>
        </w:numPr>
        <w:spacing w:after="160" w:line="259" w:lineRule="auto"/>
        <w:rPr>
          <w:szCs w:val="21"/>
          <w:lang w:eastAsia="de-DE"/>
        </w:rPr>
      </w:pPr>
      <w:proofErr w:type="spellStart"/>
      <w:r w:rsidRPr="00FD6D8A">
        <w:rPr>
          <w:szCs w:val="21"/>
          <w:lang w:eastAsia="de-DE"/>
        </w:rPr>
        <w:t>Agroecology</w:t>
      </w:r>
      <w:proofErr w:type="spellEnd"/>
    </w:p>
    <w:p w14:paraId="529071DF" w14:textId="77777777" w:rsidR="009E5C9B" w:rsidRPr="00FD6D8A" w:rsidRDefault="009E5C9B" w:rsidP="009E5C9B">
      <w:pPr>
        <w:numPr>
          <w:ilvl w:val="1"/>
          <w:numId w:val="1"/>
        </w:numPr>
        <w:spacing w:after="160" w:line="259" w:lineRule="auto"/>
        <w:rPr>
          <w:szCs w:val="21"/>
          <w:lang w:eastAsia="de-DE"/>
        </w:rPr>
      </w:pPr>
      <w:r w:rsidRPr="00FD6D8A">
        <w:rPr>
          <w:szCs w:val="21"/>
          <w:lang w:eastAsia="de-DE"/>
        </w:rPr>
        <w:t xml:space="preserve"> </w:t>
      </w:r>
      <w:r w:rsidR="00F858FB" w:rsidRPr="00F858FB">
        <w:rPr>
          <w:szCs w:val="21"/>
          <w:lang w:eastAsia="de-DE"/>
        </w:rPr>
        <w:t>Elections</w:t>
      </w:r>
      <w:r w:rsidRPr="00FD6D8A">
        <w:rPr>
          <w:szCs w:val="21"/>
          <w:lang w:eastAsia="de-DE"/>
        </w:rPr>
        <w:t xml:space="preserve"> </w:t>
      </w:r>
    </w:p>
    <w:p w14:paraId="0A6D48F0" w14:textId="77777777" w:rsidR="00972CFB" w:rsidRPr="00F858FB" w:rsidRDefault="009E5C9B" w:rsidP="00754C23">
      <w:pPr>
        <w:numPr>
          <w:ilvl w:val="0"/>
          <w:numId w:val="1"/>
        </w:numPr>
        <w:spacing w:after="160" w:line="259" w:lineRule="auto"/>
        <w:ind w:left="702"/>
        <w:rPr>
          <w:szCs w:val="21"/>
          <w:lang w:eastAsia="de-DE"/>
        </w:rPr>
      </w:pPr>
      <w:r w:rsidRPr="00FD6D8A">
        <w:rPr>
          <w:szCs w:val="21"/>
          <w:lang w:eastAsia="de-DE"/>
        </w:rPr>
        <w:t>AOB</w:t>
      </w:r>
    </w:p>
    <w:p w14:paraId="1D93D942" w14:textId="77777777" w:rsidR="00D3095C" w:rsidRPr="00FD6D8A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FD6D8A" w:rsidSect="00FE70E6">
      <w:footerReference w:type="default" r:id="rId9"/>
      <w:headerReference w:type="first" r:id="rId10"/>
      <w:footerReference w:type="first" r:id="rId11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C9604" w14:textId="77777777" w:rsidR="008B70C7" w:rsidRDefault="008B70C7">
      <w:r>
        <w:separator/>
      </w:r>
    </w:p>
  </w:endnote>
  <w:endnote w:type="continuationSeparator" w:id="0">
    <w:p w14:paraId="23F743C1" w14:textId="77777777" w:rsidR="008B70C7" w:rsidRDefault="008B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6B86" w14:textId="77777777" w:rsidR="00975206" w:rsidRDefault="003A56CD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F858FB">
      <w:rPr>
        <w:noProof/>
      </w:rPr>
      <w:t>2</w:t>
    </w:r>
    <w:r>
      <w:rPr>
        <w:noProof/>
      </w:rPr>
      <w:fldChar w:fldCharType="end"/>
    </w:r>
  </w:p>
  <w:p w14:paraId="63D2A940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F858FB">
        <w:rPr>
          <w:noProof/>
        </w:rPr>
        <w:t>2</w:t>
      </w:r>
    </w:fldSimple>
  </w:p>
  <w:p w14:paraId="23B3F796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36EE5904" w14:textId="77777777" w:rsidTr="007B61D8">
      <w:tc>
        <w:tcPr>
          <w:tcW w:w="7769" w:type="dxa"/>
          <w:shd w:val="clear" w:color="auto" w:fill="auto"/>
        </w:tcPr>
        <w:p w14:paraId="11A0C6EC" w14:textId="77777777" w:rsidR="00870547" w:rsidRPr="00F858FB" w:rsidRDefault="00870547" w:rsidP="00870547">
          <w:pPr>
            <w:pStyle w:val="Jalus"/>
            <w:rPr>
              <w:lang w:val="fr-BE"/>
            </w:rPr>
          </w:pPr>
          <w:r w:rsidRPr="00F858FB">
            <w:rPr>
              <w:b/>
              <w:lang w:val="fr-BE"/>
            </w:rPr>
            <w:t>Copa - Cogeca |</w:t>
          </w:r>
          <w:r w:rsidRPr="00F858FB">
            <w:rPr>
              <w:lang w:val="fr-BE"/>
            </w:rPr>
            <w:t xml:space="preserve"> European Farmers European Agri-Cooperatives</w:t>
          </w:r>
        </w:p>
        <w:p w14:paraId="5FFC1084" w14:textId="77777777" w:rsidR="00870547" w:rsidRPr="00F858FB" w:rsidRDefault="00870547" w:rsidP="00870547">
          <w:pPr>
            <w:pStyle w:val="Jalus"/>
            <w:rPr>
              <w:lang w:val="fr-BE"/>
            </w:rPr>
          </w:pPr>
          <w:r w:rsidRPr="00F858FB">
            <w:rPr>
              <w:lang w:val="fr-BE"/>
            </w:rPr>
            <w:t xml:space="preserve">61, Rue de Trèves | B - 1040 Bruxelles | www.copa-cogeca.eu </w:t>
          </w:r>
        </w:p>
        <w:p w14:paraId="64128E6A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70D9C67E" w14:textId="77777777" w:rsidR="00AC3C95" w:rsidRPr="00870547" w:rsidRDefault="00AC3C95" w:rsidP="00AC3C95">
    <w:pPr>
      <w:pStyle w:val="Jalus"/>
    </w:pPr>
  </w:p>
  <w:p w14:paraId="6DA0BA05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AFB7F" w14:textId="77777777" w:rsidR="008B70C7" w:rsidRDefault="008B70C7">
      <w:r>
        <w:separator/>
      </w:r>
    </w:p>
  </w:footnote>
  <w:footnote w:type="continuationSeparator" w:id="0">
    <w:p w14:paraId="31D1F65A" w14:textId="77777777" w:rsidR="008B70C7" w:rsidRDefault="008B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2A81666B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5E32850F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53276CAF" w14:textId="77777777" w:rsidR="00975206" w:rsidRPr="00AB75D0" w:rsidRDefault="003A56CD" w:rsidP="005E42BC">
          <w:pPr>
            <w:pStyle w:val="Pis"/>
          </w:pPr>
          <w:r>
            <w:rPr>
              <w:lang w:eastAsia="de-DE"/>
            </w:rPr>
            <w:pict w14:anchorId="561283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4142DF7A" w14:textId="77777777" w:rsidR="00975206" w:rsidRDefault="003A56CD">
    <w:pPr>
      <w:pStyle w:val="Pis"/>
    </w:pPr>
    <w:r>
      <w:rPr>
        <w:noProof/>
      </w:rPr>
      <w:pict w14:anchorId="1F543B22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D6D428B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662AA"/>
    <w:multiLevelType w:val="hybridMultilevel"/>
    <w:tmpl w:val="E0444538"/>
    <w:lvl w:ilvl="0" w:tplc="CC58EED0">
      <w:start w:val="1"/>
      <w:numFmt w:val="decimal"/>
      <w:lvlText w:val="%1."/>
      <w:lvlJc w:val="left"/>
      <w:pPr>
        <w:ind w:left="709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1FA6"/>
    <w:rsid w:val="0000381C"/>
    <w:rsid w:val="00013FEF"/>
    <w:rsid w:val="00015011"/>
    <w:rsid w:val="000255C1"/>
    <w:rsid w:val="000519C9"/>
    <w:rsid w:val="00053327"/>
    <w:rsid w:val="000756CD"/>
    <w:rsid w:val="000A432D"/>
    <w:rsid w:val="000B6E3F"/>
    <w:rsid w:val="000C75E0"/>
    <w:rsid w:val="000E0809"/>
    <w:rsid w:val="00101C5F"/>
    <w:rsid w:val="00160602"/>
    <w:rsid w:val="00167A4A"/>
    <w:rsid w:val="001808C6"/>
    <w:rsid w:val="00181E26"/>
    <w:rsid w:val="001D2686"/>
    <w:rsid w:val="001F68C6"/>
    <w:rsid w:val="0020404E"/>
    <w:rsid w:val="002224CF"/>
    <w:rsid w:val="00267A04"/>
    <w:rsid w:val="002C57EE"/>
    <w:rsid w:val="002F6839"/>
    <w:rsid w:val="00301027"/>
    <w:rsid w:val="00347E9E"/>
    <w:rsid w:val="003805F2"/>
    <w:rsid w:val="003A56CD"/>
    <w:rsid w:val="003A6C30"/>
    <w:rsid w:val="003D3391"/>
    <w:rsid w:val="003D6C0D"/>
    <w:rsid w:val="003E092C"/>
    <w:rsid w:val="003F2BFC"/>
    <w:rsid w:val="004157DA"/>
    <w:rsid w:val="004407CB"/>
    <w:rsid w:val="00474774"/>
    <w:rsid w:val="004D1904"/>
    <w:rsid w:val="004D2679"/>
    <w:rsid w:val="0050495C"/>
    <w:rsid w:val="00532438"/>
    <w:rsid w:val="0053743A"/>
    <w:rsid w:val="00565598"/>
    <w:rsid w:val="00583A1E"/>
    <w:rsid w:val="00590CE5"/>
    <w:rsid w:val="00595C23"/>
    <w:rsid w:val="005D42A2"/>
    <w:rsid w:val="005E42BC"/>
    <w:rsid w:val="006610DC"/>
    <w:rsid w:val="00661C59"/>
    <w:rsid w:val="00692C8A"/>
    <w:rsid w:val="006A04BF"/>
    <w:rsid w:val="006C6C75"/>
    <w:rsid w:val="006E4EAC"/>
    <w:rsid w:val="006F1ED3"/>
    <w:rsid w:val="006F53A1"/>
    <w:rsid w:val="006F72DA"/>
    <w:rsid w:val="007255D0"/>
    <w:rsid w:val="0072671E"/>
    <w:rsid w:val="00726DAF"/>
    <w:rsid w:val="00754C23"/>
    <w:rsid w:val="00755F13"/>
    <w:rsid w:val="00761EDE"/>
    <w:rsid w:val="00777E89"/>
    <w:rsid w:val="00783AEB"/>
    <w:rsid w:val="007919F9"/>
    <w:rsid w:val="007F5534"/>
    <w:rsid w:val="00801521"/>
    <w:rsid w:val="00866F16"/>
    <w:rsid w:val="00870547"/>
    <w:rsid w:val="00895226"/>
    <w:rsid w:val="008B70C7"/>
    <w:rsid w:val="008D19C2"/>
    <w:rsid w:val="008D2F90"/>
    <w:rsid w:val="008E1D37"/>
    <w:rsid w:val="009331F0"/>
    <w:rsid w:val="00963C74"/>
    <w:rsid w:val="00972CFB"/>
    <w:rsid w:val="00975206"/>
    <w:rsid w:val="009A2C6A"/>
    <w:rsid w:val="009A3060"/>
    <w:rsid w:val="009E5C9B"/>
    <w:rsid w:val="009F4F03"/>
    <w:rsid w:val="00A07732"/>
    <w:rsid w:val="00A13CDE"/>
    <w:rsid w:val="00A27C10"/>
    <w:rsid w:val="00A3711E"/>
    <w:rsid w:val="00A664EE"/>
    <w:rsid w:val="00A852E5"/>
    <w:rsid w:val="00A949CB"/>
    <w:rsid w:val="00A94C4B"/>
    <w:rsid w:val="00AA76BF"/>
    <w:rsid w:val="00AB1E53"/>
    <w:rsid w:val="00AB75D0"/>
    <w:rsid w:val="00AC1890"/>
    <w:rsid w:val="00AC3C95"/>
    <w:rsid w:val="00AE14BE"/>
    <w:rsid w:val="00B16410"/>
    <w:rsid w:val="00B2371E"/>
    <w:rsid w:val="00B243C3"/>
    <w:rsid w:val="00B31959"/>
    <w:rsid w:val="00B333E5"/>
    <w:rsid w:val="00B62D4D"/>
    <w:rsid w:val="00B64EE0"/>
    <w:rsid w:val="00BD5F3B"/>
    <w:rsid w:val="00BE2219"/>
    <w:rsid w:val="00C04001"/>
    <w:rsid w:val="00C4625D"/>
    <w:rsid w:val="00C577D4"/>
    <w:rsid w:val="00C711E3"/>
    <w:rsid w:val="00C8725E"/>
    <w:rsid w:val="00CB1F9B"/>
    <w:rsid w:val="00CD06D3"/>
    <w:rsid w:val="00CD1BFF"/>
    <w:rsid w:val="00D3095C"/>
    <w:rsid w:val="00D34C9E"/>
    <w:rsid w:val="00D76ACB"/>
    <w:rsid w:val="00DE4A1B"/>
    <w:rsid w:val="00E45B89"/>
    <w:rsid w:val="00EB457E"/>
    <w:rsid w:val="00F11FB5"/>
    <w:rsid w:val="00F3303C"/>
    <w:rsid w:val="00F56364"/>
    <w:rsid w:val="00F858FB"/>
    <w:rsid w:val="00F85B2A"/>
    <w:rsid w:val="00FD4E3A"/>
    <w:rsid w:val="00FD6D8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86DC24"/>
  <w15:docId w15:val="{0F412308-24B8-4923-AB6F-00535796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9A3060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9A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84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627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702</Characters>
  <Application>Microsoft Office Word</Application>
  <DocSecurity>0</DocSecurity>
  <Lines>5</Lines>
  <Paragraphs>1</Paragraphs>
  <ScaleCrop>false</ScaleCrop>
  <Company>Copa-Cogeca - European Farmers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2021-01-11T07:33:00Z</dcterms:created>
  <dcterms:modified xsi:type="dcterms:W3CDTF">2021-01-11T07:33:00Z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RES(20)8597:3</vt:lpwstr>
  </property>
</Properties>
</file>